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30" w:rsidRPr="00BA52F8" w:rsidRDefault="00646C30" w:rsidP="00BA52F8">
      <w:pPr>
        <w:spacing w:line="240" w:lineRule="auto"/>
        <w:rPr>
          <w:rFonts w:ascii="Arial" w:hAnsi="Arial" w:cs="Arial"/>
          <w:b/>
        </w:rPr>
      </w:pPr>
      <w:r w:rsidRPr="00BA52F8">
        <w:rPr>
          <w:rFonts w:ascii="Arial" w:hAnsi="Arial" w:cs="Arial"/>
          <w:b/>
        </w:rPr>
        <w:t>Ehrenkodex</w:t>
      </w:r>
    </w:p>
    <w:p w:rsidR="00646C30" w:rsidRPr="00646C30" w:rsidRDefault="00646C30" w:rsidP="00646C3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40" w:lineRule="auto"/>
        <w:jc w:val="both"/>
        <w:rPr>
          <w:rFonts w:ascii="Arial" w:eastAsia="ヒラギノ角ゴ Pro W3" w:hAnsi="Arial" w:cs="Arial"/>
          <w:b/>
          <w:color w:val="000000"/>
        </w:rPr>
      </w:pPr>
    </w:p>
    <w:p w:rsidR="00646C30" w:rsidRPr="00BA52F8" w:rsidRDefault="00646C30" w:rsidP="00BA52F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40" w:lineRule="auto"/>
        <w:rPr>
          <w:rFonts w:ascii="Arial" w:eastAsia="ヒラギノ角ゴ Pro W3" w:hAnsi="Arial" w:cs="Arial"/>
          <w:b/>
          <w:color w:val="000000"/>
        </w:rPr>
      </w:pPr>
      <w:r w:rsidRPr="00BA52F8">
        <w:rPr>
          <w:rFonts w:ascii="Arial" w:eastAsia="ヒラギノ角ゴ Pro W3" w:hAnsi="Arial" w:cs="Arial"/>
          <w:b/>
          <w:color w:val="000000"/>
        </w:rPr>
        <w:t>Prävention und Intervention sexualisierter Gewalt im Sport innerhalb der Qualifizierungsarbeit des Landessportbundes NRW</w:t>
      </w:r>
    </w:p>
    <w:p w:rsidR="00646C30" w:rsidRPr="00646C30" w:rsidRDefault="00646C30" w:rsidP="00646C30">
      <w:pPr>
        <w:spacing w:line="240" w:lineRule="auto"/>
        <w:rPr>
          <w:rFonts w:ascii="Arial" w:hAnsi="Arial" w:cs="Arial"/>
          <w:b/>
        </w:rPr>
      </w:pPr>
    </w:p>
    <w:p w:rsidR="00646C30" w:rsidRPr="00646C30" w:rsidRDefault="00646C30" w:rsidP="00CA6DBC">
      <w:pPr>
        <w:pStyle w:val="KeinLeerraum"/>
        <w:rPr>
          <w:rFonts w:cs="Arial"/>
        </w:rPr>
      </w:pPr>
      <w:r w:rsidRPr="00646C30">
        <w:rPr>
          <w:rFonts w:cs="Arial"/>
        </w:rPr>
        <w:t xml:space="preserve">Das Präsidium des Landessportbundes NRW hat 2012 ein „10-Punkte-Aktionsprogramm zur Prävention und Intervention sexualisierter Gewalt im Sport“ beschlossen. Dazu gehört ein neu erarbeiteter „themenübergreifender“ Ehrenkodex. Das ist eine Selbstverpflichtung, die ab sofort am Ende jeder Lizenzmaßnahme von allen Teilnehmerinnen und Teilnehmern unterzeichnet werden soll. Außerdem sollen alle bereits in der Jugend tätige Betreuerinnen und Betreuer diesen Ehrenkodex unterschreiben – mit einem klaren Ziel: „Wer nicht unterschreibt, erhält keine Lizenz bzw. wird nicht mehr als Betreuerin oder Betreuer eingesetzt“.  </w:t>
      </w:r>
    </w:p>
    <w:p w:rsidR="00646C30" w:rsidRPr="00646C30" w:rsidRDefault="00646C30" w:rsidP="00CA6DBC">
      <w:pPr>
        <w:pStyle w:val="KeinLeerraum"/>
        <w:rPr>
          <w:rFonts w:cs="Arial"/>
        </w:rPr>
      </w:pPr>
    </w:p>
    <w:p w:rsidR="00646C30" w:rsidRPr="00646C30" w:rsidRDefault="00646C30" w:rsidP="00CA6DBC">
      <w:pPr>
        <w:pStyle w:val="KeinLeerraum"/>
        <w:rPr>
          <w:rFonts w:cs="Arial"/>
        </w:rPr>
      </w:pPr>
      <w:r w:rsidRPr="00646C30">
        <w:rPr>
          <w:rFonts w:cs="Arial"/>
        </w:rPr>
        <w:t>Alle Mitarbeitende im Landessportbund NRW sollen Vorbild sein und diesen Ehrenkodex ebenfalls unterschreiben!</w:t>
      </w:r>
    </w:p>
    <w:p w:rsidR="00646C30" w:rsidRPr="00646C30" w:rsidRDefault="00646C30" w:rsidP="00CA6DBC">
      <w:pPr>
        <w:pStyle w:val="KeinLeerraum"/>
        <w:rPr>
          <w:rFonts w:cs="Arial"/>
        </w:rPr>
      </w:pPr>
    </w:p>
    <w:p w:rsidR="00646C30" w:rsidRPr="00646C30" w:rsidRDefault="00646C30" w:rsidP="00CA6DBC">
      <w:pPr>
        <w:pStyle w:val="KeinLeerraum"/>
        <w:rPr>
          <w:rFonts w:cs="Arial"/>
        </w:rPr>
      </w:pPr>
      <w:r w:rsidRPr="00646C30">
        <w:rPr>
          <w:rFonts w:cs="Arial"/>
        </w:rPr>
        <w:t>Am 01.01.2012 ist ferner das neue Bundeskinderschutzgesetz (</w:t>
      </w:r>
      <w:proofErr w:type="spellStart"/>
      <w:r w:rsidRPr="00646C30">
        <w:rPr>
          <w:rFonts w:cs="Arial"/>
        </w:rPr>
        <w:t>BKiSchG</w:t>
      </w:r>
      <w:proofErr w:type="spellEnd"/>
      <w:r w:rsidRPr="00646C30">
        <w:rPr>
          <w:rFonts w:cs="Arial"/>
        </w:rPr>
        <w:t xml:space="preserve">) in Kraft getreten. Dieses Gesetz verlangt verpflichtend, dass einschlägig Vorbestrafte von Tätigkeiten in der Kinder- und Jugendhilfe ausgeschlossen werden. Alle hauptberuflichen Mitarbeiterinnen und Mitarbeiter in der öffentlichen Jugendhilfe müssen deshalb ein erweitertes Führungszeugnis vorlegen. Die Einholung eines solchen Führungszeugnisses im Bereich der freien Jugendhilfe wird für alle Mitarbeitenden empfohlen, die Minderjährige beaufsichtigen, betreuen, erziehen oder ausbilden bzw. die eine Tätigkeit ausüben, die geeignet ist, den Kontakt zu Minderjährigen aufzunehmen. </w:t>
      </w:r>
    </w:p>
    <w:p w:rsidR="00646C30" w:rsidRPr="00646C30" w:rsidRDefault="00646C30" w:rsidP="00CA6DBC">
      <w:pPr>
        <w:pStyle w:val="KeinLeerraum"/>
        <w:rPr>
          <w:rFonts w:cs="Arial"/>
        </w:rPr>
      </w:pPr>
    </w:p>
    <w:p w:rsidR="00646C30" w:rsidRPr="00646C30" w:rsidRDefault="00646C30" w:rsidP="00CA6DBC">
      <w:pPr>
        <w:pStyle w:val="KeinLeerraum"/>
        <w:rPr>
          <w:rFonts w:cs="Arial"/>
        </w:rPr>
      </w:pPr>
      <w:r w:rsidRPr="00646C30">
        <w:rPr>
          <w:rFonts w:cs="Arial"/>
        </w:rPr>
        <w:t xml:space="preserve">Der Beschluss des Vorstands sieht vor, dass sich von allen Freien Mitarbeiterinnen und Mitarbeitern des Landessportbundes NRW, die Kontakt zu Minderjährigen haben könnten, das erweiterte Führungszeugnis vorlegen und den Ehrenkodex unterschreiben zu lassen. Bitte geben Sie im Ehrenkodex den Themenbereich (früher Fachgruppe) an, in dem Sie für </w:t>
      </w:r>
      <w:proofErr w:type="gramStart"/>
      <w:r w:rsidRPr="00646C30">
        <w:rPr>
          <w:rFonts w:cs="Arial"/>
        </w:rPr>
        <w:t>den</w:t>
      </w:r>
      <w:proofErr w:type="gramEnd"/>
      <w:r w:rsidRPr="00646C30">
        <w:rPr>
          <w:rFonts w:cs="Arial"/>
        </w:rPr>
        <w:t xml:space="preserve"> Landessportbund NRW tätig sind.</w:t>
      </w:r>
    </w:p>
    <w:p w:rsidR="00646C30" w:rsidRPr="00646C30" w:rsidRDefault="00646C30" w:rsidP="00CA6DBC">
      <w:pPr>
        <w:pStyle w:val="KeinLeerraum"/>
        <w:rPr>
          <w:rFonts w:cs="Arial"/>
        </w:rPr>
      </w:pPr>
    </w:p>
    <w:p w:rsidR="00646C30" w:rsidRPr="00646C30" w:rsidRDefault="00646C30" w:rsidP="00CA6DBC">
      <w:pPr>
        <w:pStyle w:val="KeinLeerraum"/>
        <w:rPr>
          <w:rFonts w:cs="Arial"/>
        </w:rPr>
      </w:pPr>
      <w:r w:rsidRPr="00646C30">
        <w:rPr>
          <w:rFonts w:cs="Arial"/>
        </w:rPr>
        <w:t>FMA die in Qualifizierungen des Landessportbundes keine Kontakte mit Kindern und Jugendlichen haben, erklären dem LSB NRW dieses bitte schriftlich auf dem Vordruck „ERKLÄRUNG zum Bundeskinderschutzgesetz und zum erweiterten Führungszeugnis“.</w:t>
      </w:r>
    </w:p>
    <w:p w:rsidR="00646C30" w:rsidRPr="00646C30" w:rsidRDefault="00646C30" w:rsidP="00CA6DBC">
      <w:pPr>
        <w:pStyle w:val="KeinLeerraum"/>
        <w:ind w:left="360"/>
        <w:rPr>
          <w:rFonts w:cs="Arial"/>
        </w:rPr>
      </w:pPr>
    </w:p>
    <w:p w:rsidR="00646C30" w:rsidRPr="00646C30" w:rsidRDefault="00646C30" w:rsidP="00CA6DBC">
      <w:pPr>
        <w:pStyle w:val="KeinLeerraum"/>
        <w:rPr>
          <w:rFonts w:cs="Arial"/>
        </w:rPr>
      </w:pPr>
      <w:r w:rsidRPr="00646C30">
        <w:rPr>
          <w:rFonts w:cs="Arial"/>
        </w:rPr>
        <w:t>FMA, die Kontakte zu Kindern und Jugendlichen haben, bitten wir Sie, ergänzend zum Ehrenkodex ein erweitertes Führungszeugnis an Ihrem Wohnort (Bürgerbüro, Einwohnermeldeamt) zu beantragen.</w:t>
      </w:r>
    </w:p>
    <w:p w:rsidR="00646C30" w:rsidRPr="00646C30" w:rsidRDefault="00646C30" w:rsidP="00CA6DBC">
      <w:pPr>
        <w:pStyle w:val="KeinLeerraum"/>
        <w:rPr>
          <w:rFonts w:cs="Arial"/>
          <w:b/>
        </w:rPr>
      </w:pPr>
    </w:p>
    <w:p w:rsidR="00646C30" w:rsidRPr="00646C30" w:rsidRDefault="00646C30" w:rsidP="00CA6DBC">
      <w:pPr>
        <w:pStyle w:val="KeinLeerraum"/>
        <w:rPr>
          <w:rFonts w:cs="Arial"/>
        </w:rPr>
      </w:pPr>
      <w:r w:rsidRPr="00646C30">
        <w:rPr>
          <w:rFonts w:cs="Arial"/>
        </w:rPr>
        <w:t xml:space="preserve">Nehmen Minderjährige Teilnehmende an </w:t>
      </w:r>
      <w:r w:rsidR="00BD52AD">
        <w:rPr>
          <w:rFonts w:cs="Arial"/>
        </w:rPr>
        <w:t>Qualifizierungen</w:t>
      </w:r>
      <w:r w:rsidRPr="00646C30">
        <w:rPr>
          <w:rFonts w:cs="Arial"/>
        </w:rPr>
        <w:t xml:space="preserve"> teil, muss die Lehrgangsleitung das erweiterte Führungszeugnis nachreichen.</w:t>
      </w:r>
    </w:p>
    <w:p w:rsidR="00646C30" w:rsidRPr="00646C30" w:rsidRDefault="00646C30" w:rsidP="00CA6DBC">
      <w:pPr>
        <w:pStyle w:val="KeinLeerraum"/>
        <w:rPr>
          <w:rFonts w:cs="Arial"/>
        </w:rPr>
      </w:pPr>
    </w:p>
    <w:p w:rsidR="00646C30" w:rsidRPr="00646C30" w:rsidRDefault="00646C30" w:rsidP="00CA6DBC">
      <w:pPr>
        <w:pStyle w:val="KeinLeerraum"/>
        <w:rPr>
          <w:rFonts w:cs="Arial"/>
        </w:rPr>
      </w:pPr>
      <w:r w:rsidRPr="00646C30">
        <w:rPr>
          <w:rFonts w:cs="Arial"/>
        </w:rPr>
        <w:t xml:space="preserve">Falls eine </w:t>
      </w:r>
      <w:r w:rsidRPr="00646C30">
        <w:rPr>
          <w:rFonts w:cs="Arial"/>
          <w:b/>
        </w:rPr>
        <w:t>Bestätigung für die Einholung des Zeugnisses</w:t>
      </w:r>
      <w:r w:rsidRPr="00646C30">
        <w:rPr>
          <w:rFonts w:cs="Arial"/>
        </w:rPr>
        <w:t xml:space="preserve"> benötigt wird, schicken die FMA Anja Biehl bitte eine E-Mail mit der Komplettanschrift, Geburtsdatum, Geburtsort und Fachgebiet (alt: Themenbereich) zu, in dem der FMA für den LSB/SSB/KSB tätig ist. Der LSB NRW stellt dem/der FMA diese Bestätigung aus.</w:t>
      </w:r>
    </w:p>
    <w:p w:rsidR="00646C30" w:rsidRPr="00646C30" w:rsidRDefault="00646C30" w:rsidP="00CA6DBC">
      <w:pPr>
        <w:pStyle w:val="KeinLeerraum"/>
        <w:rPr>
          <w:rFonts w:cs="Arial"/>
        </w:rPr>
      </w:pPr>
    </w:p>
    <w:p w:rsidR="00646C30" w:rsidRPr="00646C30" w:rsidRDefault="00646C30" w:rsidP="00CA6DBC">
      <w:pPr>
        <w:pStyle w:val="KeinLeerraum"/>
        <w:numPr>
          <w:ilvl w:val="0"/>
          <w:numId w:val="3"/>
        </w:numPr>
        <w:ind w:left="360"/>
        <w:rPr>
          <w:rFonts w:cs="Arial"/>
        </w:rPr>
      </w:pPr>
      <w:r w:rsidRPr="00646C30">
        <w:rPr>
          <w:rFonts w:cs="Arial"/>
        </w:rPr>
        <w:t>Vorlage des Ehrendkodexes bei Anja Biehl mit den Unterlagen bei der Anmeldung zum Briefing:</w:t>
      </w:r>
      <w:r w:rsidR="00BA52F8">
        <w:rPr>
          <w:rFonts w:cs="Arial"/>
        </w:rPr>
        <w:t xml:space="preserve"> </w:t>
      </w:r>
      <w:r w:rsidRPr="00646C30">
        <w:rPr>
          <w:rFonts w:cs="Arial"/>
        </w:rPr>
        <w:t xml:space="preserve">Vermerk auf dem Brief </w:t>
      </w:r>
      <w:r w:rsidRPr="00646C30">
        <w:rPr>
          <w:rFonts w:cs="Arial"/>
          <w:b/>
        </w:rPr>
        <w:t>persönlich/streng</w:t>
      </w:r>
      <w:r w:rsidRPr="00646C30">
        <w:rPr>
          <w:rFonts w:cs="Arial"/>
        </w:rPr>
        <w:t xml:space="preserve"> </w:t>
      </w:r>
      <w:r w:rsidRPr="00646C30">
        <w:rPr>
          <w:rFonts w:cs="Arial"/>
          <w:b/>
        </w:rPr>
        <w:t>vertraulich</w:t>
      </w:r>
      <w:r w:rsidRPr="00646C30">
        <w:rPr>
          <w:rFonts w:cs="Arial"/>
        </w:rPr>
        <w:t xml:space="preserve">. </w:t>
      </w:r>
    </w:p>
    <w:p w:rsidR="00646C30" w:rsidRPr="00646C30" w:rsidRDefault="00646C30" w:rsidP="00CA6DBC">
      <w:pPr>
        <w:pStyle w:val="KeinLeerraum"/>
        <w:rPr>
          <w:rFonts w:cs="Arial"/>
        </w:rPr>
      </w:pPr>
    </w:p>
    <w:p w:rsidR="00646C30" w:rsidRPr="00646C30" w:rsidRDefault="00646C30" w:rsidP="00CA6DBC">
      <w:pPr>
        <w:pStyle w:val="KeinLeerraum"/>
        <w:numPr>
          <w:ilvl w:val="0"/>
          <w:numId w:val="1"/>
        </w:numPr>
        <w:ind w:left="360"/>
        <w:rPr>
          <w:rFonts w:cs="Arial"/>
        </w:rPr>
      </w:pPr>
      <w:r w:rsidRPr="00646C30">
        <w:rPr>
          <w:rFonts w:cs="Arial"/>
        </w:rPr>
        <w:t xml:space="preserve">Diese nimmt den unterschriebenen Ehrenkodex und die „Erklärung“ entgegen und erfasst die Vorlage des Führungszeugnisses nach einem vom Deutschen Olympischen </w:t>
      </w:r>
      <w:r w:rsidRPr="00646C30">
        <w:rPr>
          <w:rFonts w:cs="Arial"/>
        </w:rPr>
        <w:lastRenderedPageBreak/>
        <w:t>Sportbund empfohlenen Verfahren. Das Führungszeugnis wird nicht aufbewahrt, sondern an den/die FMA  persönlich zurückgeschickt.</w:t>
      </w:r>
    </w:p>
    <w:p w:rsidR="00646C30" w:rsidRPr="00646C30" w:rsidRDefault="00646C30" w:rsidP="00CA6DBC">
      <w:pPr>
        <w:pStyle w:val="KeinLeerraum"/>
        <w:numPr>
          <w:ilvl w:val="0"/>
          <w:numId w:val="1"/>
        </w:numPr>
        <w:ind w:left="360"/>
        <w:rPr>
          <w:rFonts w:cs="Arial"/>
        </w:rPr>
      </w:pPr>
      <w:r w:rsidRPr="00646C30">
        <w:rPr>
          <w:rFonts w:cs="Arial"/>
        </w:rPr>
        <w:t>Die Kosten für die Ausstellung des Führungszeugnisses werden erstattet; wenn der/die FMA einen entsprechenden Beleg beibringt.</w:t>
      </w:r>
    </w:p>
    <w:p w:rsidR="00646C30" w:rsidRPr="00646C30" w:rsidRDefault="00646C30" w:rsidP="00CA6DBC">
      <w:pPr>
        <w:pStyle w:val="KeinLeerraum"/>
        <w:numPr>
          <w:ilvl w:val="0"/>
          <w:numId w:val="1"/>
        </w:numPr>
        <w:ind w:left="360"/>
        <w:rPr>
          <w:rFonts w:cs="Arial"/>
        </w:rPr>
      </w:pPr>
      <w:r w:rsidRPr="00646C30">
        <w:rPr>
          <w:rFonts w:cs="Arial"/>
        </w:rPr>
        <w:t xml:space="preserve">Alle Daten werden verschlossen/gesichert unter Berücksichtigung der Bestimmungen des Datenschutzes aufbewahrt. </w:t>
      </w:r>
    </w:p>
    <w:p w:rsidR="00646C30" w:rsidRPr="00646C30" w:rsidRDefault="00646C30" w:rsidP="00CA6DBC">
      <w:pPr>
        <w:pStyle w:val="KeinLeerraum"/>
        <w:numPr>
          <w:ilvl w:val="0"/>
          <w:numId w:val="1"/>
        </w:numPr>
        <w:ind w:left="360"/>
        <w:rPr>
          <w:rFonts w:cs="Arial"/>
        </w:rPr>
      </w:pPr>
      <w:r w:rsidRPr="00646C30">
        <w:rPr>
          <w:rFonts w:cs="Arial"/>
        </w:rPr>
        <w:t>Im Konfliktfall und falls Vorstrafen zum Kinder- und Jugendschutz im Führungszeugnis benannt werden, wendet sich</w:t>
      </w:r>
      <w:r>
        <w:rPr>
          <w:rFonts w:cs="Arial"/>
        </w:rPr>
        <w:t xml:space="preserve"> der/die betr</w:t>
      </w:r>
      <w:r w:rsidRPr="00646C30">
        <w:rPr>
          <w:rFonts w:cs="Arial"/>
        </w:rPr>
        <w:t xml:space="preserve">offene FMA  bitte direkt mit dem Anschreiben an den </w:t>
      </w:r>
      <w:r w:rsidRPr="00646C30">
        <w:rPr>
          <w:rFonts w:cs="Arial"/>
          <w:b/>
        </w:rPr>
        <w:t>Referatsleiter Ulrich van Oepen</w:t>
      </w:r>
      <w:r w:rsidRPr="00646C30">
        <w:rPr>
          <w:rFonts w:cs="Arial"/>
        </w:rPr>
        <w:t>. Andere eingetragene Vorstrafen werden nicht beachtet und nicht erfasst.</w:t>
      </w:r>
    </w:p>
    <w:p w:rsidR="00646C30" w:rsidRPr="00646C30" w:rsidRDefault="00646C30" w:rsidP="00CA6DBC">
      <w:pPr>
        <w:pStyle w:val="Listenabsatz"/>
        <w:numPr>
          <w:ilvl w:val="0"/>
          <w:numId w:val="1"/>
        </w:numPr>
        <w:spacing w:line="240" w:lineRule="auto"/>
        <w:ind w:left="360"/>
        <w:rPr>
          <w:rFonts w:ascii="Arial" w:hAnsi="Arial" w:cs="Arial"/>
        </w:rPr>
      </w:pPr>
      <w:r w:rsidRPr="00646C30">
        <w:rPr>
          <w:rFonts w:ascii="Arial" w:hAnsi="Arial" w:cs="Arial"/>
        </w:rPr>
        <w:t xml:space="preserve">Die Unterzeichnung des Ehrenkodexes und das erweiterte Führungszeugnis allein können selbstverständlich keine umfassende Schutzwirkung für Kinder und Jugendliche erzeugen. Aber sie können wichtige Elemente eines breit angelegten Präventionskonzeptes sein, das durch das Zusammenspiel verschiedenster Maßnahmen Wirkung erzeugen kann. Diese haben wir im 10-Punkte-Aktionsprogramm formuliert. </w:t>
      </w:r>
    </w:p>
    <w:p w:rsidR="00646C30" w:rsidRDefault="00646C30" w:rsidP="00CA6DBC">
      <w:pPr>
        <w:pStyle w:val="Listenabsatz"/>
        <w:numPr>
          <w:ilvl w:val="0"/>
          <w:numId w:val="1"/>
        </w:numPr>
        <w:spacing w:line="240" w:lineRule="auto"/>
        <w:ind w:left="360"/>
        <w:rPr>
          <w:rFonts w:ascii="Arial" w:hAnsi="Arial" w:cs="Arial"/>
        </w:rPr>
      </w:pPr>
      <w:r w:rsidRPr="00646C30">
        <w:rPr>
          <w:rFonts w:ascii="Arial" w:hAnsi="Arial" w:cs="Arial"/>
        </w:rPr>
        <w:t xml:space="preserve">Das Thema der „Sexualisierten Gewalt im Sport“ wird uns in den nächsten Jahren und Monaten auch weiterhin beschäftigen. Jede Aktion, jede Information kann dazu beitragen, Kinder und Jugendliche in den Sportvereinen in Nordrhein-Westfalen vor Übergriffen zu schützen. </w:t>
      </w:r>
    </w:p>
    <w:p w:rsidR="00646C30" w:rsidRDefault="00646C30" w:rsidP="00CA6DBC">
      <w:pPr>
        <w:pStyle w:val="Listenabsatz"/>
        <w:spacing w:line="240" w:lineRule="auto"/>
        <w:ind w:left="360"/>
        <w:rPr>
          <w:rFonts w:ascii="Arial" w:hAnsi="Arial" w:cs="Arial"/>
        </w:rPr>
      </w:pPr>
    </w:p>
    <w:p w:rsidR="000C4790" w:rsidRDefault="000C4790" w:rsidP="000C4790">
      <w:pPr>
        <w:pStyle w:val="Listenabsatz"/>
        <w:spacing w:line="240" w:lineRule="auto"/>
        <w:ind w:left="0"/>
        <w:rPr>
          <w:rFonts w:ascii="Arial" w:hAnsi="Arial" w:cs="Arial"/>
          <w:b/>
        </w:rPr>
      </w:pPr>
      <w:bookmarkStart w:id="0" w:name="_GoBack"/>
      <w:r>
        <w:rPr>
          <w:rFonts w:ascii="Arial" w:hAnsi="Arial" w:cs="Arial"/>
          <w:highlight w:val="yellow"/>
        </w:rPr>
        <w:t xml:space="preserve">      Alle </w:t>
      </w:r>
      <w:r w:rsidR="00BF6807">
        <w:rPr>
          <w:rFonts w:ascii="Arial" w:hAnsi="Arial" w:cs="Arial"/>
          <w:highlight w:val="yellow"/>
        </w:rPr>
        <w:t>5</w:t>
      </w:r>
      <w:r w:rsidR="00BF6807">
        <w:rPr>
          <w:rFonts w:ascii="Arial" w:hAnsi="Arial" w:cs="Arial"/>
          <w:highlight w:val="yellow"/>
        </w:rPr>
        <w:t xml:space="preserve"> </w:t>
      </w:r>
      <w:r>
        <w:rPr>
          <w:rFonts w:ascii="Arial" w:hAnsi="Arial" w:cs="Arial"/>
          <w:highlight w:val="yellow"/>
        </w:rPr>
        <w:t>Jahre ist das erweiterte Führungszeugnis aktualisiert vorzulegen.</w:t>
      </w:r>
    </w:p>
    <w:bookmarkEnd w:id="0"/>
    <w:p w:rsidR="000C4790" w:rsidRDefault="000C4790" w:rsidP="00CA6DBC">
      <w:pPr>
        <w:pStyle w:val="Listenabsatz"/>
        <w:spacing w:line="240" w:lineRule="auto"/>
        <w:ind w:left="360"/>
        <w:rPr>
          <w:rFonts w:ascii="Arial" w:hAnsi="Arial" w:cs="Arial"/>
        </w:rPr>
      </w:pPr>
    </w:p>
    <w:p w:rsidR="000C4790" w:rsidRPr="00646C30" w:rsidRDefault="000C4790" w:rsidP="00CA6DBC">
      <w:pPr>
        <w:pStyle w:val="Listenabsatz"/>
        <w:spacing w:line="240" w:lineRule="auto"/>
        <w:ind w:left="360"/>
        <w:rPr>
          <w:rFonts w:ascii="Arial" w:hAnsi="Arial" w:cs="Arial"/>
        </w:rPr>
      </w:pPr>
    </w:p>
    <w:p w:rsidR="00646C30" w:rsidRPr="00646C30" w:rsidRDefault="00646C30" w:rsidP="00CA6DBC">
      <w:pPr>
        <w:pStyle w:val="Listenabsatz"/>
        <w:numPr>
          <w:ilvl w:val="0"/>
          <w:numId w:val="1"/>
        </w:numPr>
        <w:spacing w:line="240" w:lineRule="auto"/>
        <w:ind w:left="360"/>
        <w:jc w:val="both"/>
        <w:rPr>
          <w:rFonts w:ascii="Arial" w:hAnsi="Arial" w:cs="Arial"/>
          <w:b/>
        </w:rPr>
      </w:pPr>
      <w:r w:rsidRPr="00646C30">
        <w:rPr>
          <w:rFonts w:ascii="Arial" w:hAnsi="Arial" w:cs="Arial"/>
          <w:b/>
        </w:rPr>
        <w:t>Ansprechpartnerinnen:</w:t>
      </w:r>
    </w:p>
    <w:p w:rsidR="00646C30" w:rsidRPr="00646C30" w:rsidRDefault="00646C30" w:rsidP="00CA6DBC">
      <w:pPr>
        <w:pStyle w:val="Listenabsatz"/>
        <w:spacing w:line="240" w:lineRule="auto"/>
        <w:ind w:left="360"/>
        <w:jc w:val="both"/>
        <w:rPr>
          <w:rFonts w:ascii="Arial" w:hAnsi="Arial" w:cs="Arial"/>
        </w:rPr>
      </w:pPr>
      <w:r w:rsidRPr="00646C30">
        <w:rPr>
          <w:rFonts w:ascii="Arial" w:hAnsi="Arial" w:cs="Arial"/>
        </w:rPr>
        <w:t>Bei Rückfragen zum Verfahren wenden Sie sich bitte an:</w:t>
      </w:r>
    </w:p>
    <w:p w:rsidR="00646C30" w:rsidRPr="00646C30" w:rsidRDefault="00646C30" w:rsidP="00CA6DBC">
      <w:pPr>
        <w:pStyle w:val="Listenabsatz"/>
        <w:spacing w:line="240" w:lineRule="auto"/>
        <w:ind w:left="360"/>
        <w:jc w:val="both"/>
        <w:rPr>
          <w:rStyle w:val="Hyperlink"/>
          <w:rFonts w:ascii="Arial" w:hAnsi="Arial" w:cs="Arial"/>
        </w:rPr>
      </w:pPr>
      <w:r w:rsidRPr="00646C30">
        <w:rPr>
          <w:rFonts w:ascii="Arial" w:hAnsi="Arial" w:cs="Arial"/>
        </w:rPr>
        <w:t xml:space="preserve">Anja Biehl, Tel. 0203 7381 933 oder </w:t>
      </w:r>
      <w:r w:rsidRPr="00646C30">
        <w:rPr>
          <w:rStyle w:val="Hyperlink"/>
          <w:rFonts w:ascii="Arial" w:hAnsi="Arial" w:cs="Arial"/>
        </w:rPr>
        <w:t>Anja.Biehl@lsb-nrw.de.</w:t>
      </w:r>
    </w:p>
    <w:p w:rsidR="00646C30" w:rsidRPr="00646C30" w:rsidRDefault="00646C30" w:rsidP="00CA6DBC">
      <w:pPr>
        <w:pStyle w:val="Listenabsatz"/>
        <w:spacing w:line="240" w:lineRule="auto"/>
        <w:ind w:left="360"/>
      </w:pPr>
    </w:p>
    <w:p w:rsidR="00296E3E" w:rsidRPr="00646C30" w:rsidRDefault="00646C30" w:rsidP="00CA6DBC">
      <w:pPr>
        <w:pStyle w:val="Listenabsatz"/>
        <w:numPr>
          <w:ilvl w:val="0"/>
          <w:numId w:val="1"/>
        </w:numPr>
        <w:spacing w:line="240" w:lineRule="auto"/>
        <w:ind w:left="360"/>
      </w:pPr>
      <w:r w:rsidRPr="00646C30">
        <w:rPr>
          <w:rFonts w:ascii="Arial" w:hAnsi="Arial" w:cs="Arial"/>
        </w:rPr>
        <w:t xml:space="preserve">Bei Rückfragen zum Thema der sexualisierten Gewalt bzw. des 10 Punkte Aktionsprogramms gegen sexualisierte Gewalt im Sport wenden Sie sich bitte an Dorota Sahle (Tel.: 0203 7381-847 oder </w:t>
      </w:r>
      <w:hyperlink r:id="rId8" w:history="1">
        <w:r w:rsidRPr="00646C30">
          <w:rPr>
            <w:rStyle w:val="Hyperlink"/>
            <w:rFonts w:ascii="Arial" w:hAnsi="Arial" w:cs="Arial"/>
          </w:rPr>
          <w:t>Dorota.Sahle@lsb-nrw.de</w:t>
        </w:r>
      </w:hyperlink>
      <w:r w:rsidRPr="00646C30">
        <w:rPr>
          <w:rFonts w:ascii="Arial" w:hAnsi="Arial" w:cs="Arial"/>
        </w:rPr>
        <w:t>).</w:t>
      </w:r>
    </w:p>
    <w:sectPr w:rsidR="00296E3E" w:rsidRPr="00646C3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FEE" w:rsidRDefault="00A52FEE" w:rsidP="00646C30">
      <w:pPr>
        <w:spacing w:after="0" w:line="240" w:lineRule="auto"/>
      </w:pPr>
      <w:r>
        <w:separator/>
      </w:r>
    </w:p>
  </w:endnote>
  <w:endnote w:type="continuationSeparator" w:id="0">
    <w:p w:rsidR="00A52FEE" w:rsidRDefault="00A52FEE" w:rsidP="0064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C30" w:rsidRDefault="00646C3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C30" w:rsidRDefault="00646C3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C30" w:rsidRDefault="00646C3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FEE" w:rsidRDefault="00A52FEE" w:rsidP="00646C30">
      <w:pPr>
        <w:spacing w:after="0" w:line="240" w:lineRule="auto"/>
      </w:pPr>
      <w:r>
        <w:separator/>
      </w:r>
    </w:p>
  </w:footnote>
  <w:footnote w:type="continuationSeparator" w:id="0">
    <w:p w:rsidR="00A52FEE" w:rsidRDefault="00A52FEE" w:rsidP="00646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C30" w:rsidRDefault="00646C3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18518"/>
      <w:docPartObj>
        <w:docPartGallery w:val="Watermarks"/>
        <w:docPartUnique/>
      </w:docPartObj>
    </w:sdtPr>
    <w:sdtEndPr/>
    <w:sdtContent>
      <w:p w:rsidR="00646C30" w:rsidRDefault="00A52FEE">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C30" w:rsidRDefault="00646C3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E671A"/>
    <w:multiLevelType w:val="hybridMultilevel"/>
    <w:tmpl w:val="51B62E64"/>
    <w:lvl w:ilvl="0" w:tplc="CCF68BFC">
      <w:start w:val="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BB60459"/>
    <w:multiLevelType w:val="hybridMultilevel"/>
    <w:tmpl w:val="F23EBE90"/>
    <w:lvl w:ilvl="0" w:tplc="CCF68BFC">
      <w:start w:val="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EED415D"/>
    <w:multiLevelType w:val="hybridMultilevel"/>
    <w:tmpl w:val="D764BA1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A6E"/>
    <w:rsid w:val="000C4790"/>
    <w:rsid w:val="00166A6E"/>
    <w:rsid w:val="00296E3E"/>
    <w:rsid w:val="00585243"/>
    <w:rsid w:val="00604826"/>
    <w:rsid w:val="00646C30"/>
    <w:rsid w:val="00654521"/>
    <w:rsid w:val="00800E2A"/>
    <w:rsid w:val="00816DB5"/>
    <w:rsid w:val="00936BDC"/>
    <w:rsid w:val="009D5032"/>
    <w:rsid w:val="00A52FEE"/>
    <w:rsid w:val="00B11F64"/>
    <w:rsid w:val="00B50C47"/>
    <w:rsid w:val="00BA52F8"/>
    <w:rsid w:val="00BD52AD"/>
    <w:rsid w:val="00BF6807"/>
    <w:rsid w:val="00CA6DBC"/>
    <w:rsid w:val="00CE5D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6C3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46C30"/>
    <w:pPr>
      <w:spacing w:after="0" w:line="240" w:lineRule="auto"/>
    </w:pPr>
    <w:rPr>
      <w:rFonts w:ascii="Arial" w:eastAsia="Calibri" w:hAnsi="Arial" w:cs="Times New Roman"/>
    </w:rPr>
  </w:style>
  <w:style w:type="character" w:styleId="Hyperlink">
    <w:name w:val="Hyperlink"/>
    <w:unhideWhenUsed/>
    <w:rsid w:val="00646C30"/>
    <w:rPr>
      <w:rFonts w:ascii="Times New Roman" w:hAnsi="Times New Roman" w:cs="Times New Roman" w:hint="default"/>
      <w:color w:val="0000FF"/>
      <w:u w:val="single"/>
    </w:rPr>
  </w:style>
  <w:style w:type="paragraph" w:styleId="Listenabsatz">
    <w:name w:val="List Paragraph"/>
    <w:basedOn w:val="Standard"/>
    <w:uiPriority w:val="34"/>
    <w:qFormat/>
    <w:rsid w:val="00646C30"/>
    <w:pPr>
      <w:ind w:left="720"/>
      <w:contextualSpacing/>
    </w:pPr>
  </w:style>
  <w:style w:type="paragraph" w:styleId="Kopfzeile">
    <w:name w:val="header"/>
    <w:basedOn w:val="Standard"/>
    <w:link w:val="KopfzeileZchn"/>
    <w:uiPriority w:val="99"/>
    <w:unhideWhenUsed/>
    <w:rsid w:val="00646C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6C30"/>
  </w:style>
  <w:style w:type="paragraph" w:styleId="Fuzeile">
    <w:name w:val="footer"/>
    <w:basedOn w:val="Standard"/>
    <w:link w:val="FuzeileZchn"/>
    <w:uiPriority w:val="99"/>
    <w:unhideWhenUsed/>
    <w:rsid w:val="00646C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6C30"/>
  </w:style>
  <w:style w:type="character" w:styleId="Kommentarzeichen">
    <w:name w:val="annotation reference"/>
    <w:basedOn w:val="Absatz-Standardschriftart"/>
    <w:uiPriority w:val="99"/>
    <w:semiHidden/>
    <w:unhideWhenUsed/>
    <w:rsid w:val="00B50C47"/>
    <w:rPr>
      <w:sz w:val="16"/>
      <w:szCs w:val="16"/>
    </w:rPr>
  </w:style>
  <w:style w:type="paragraph" w:styleId="Kommentartext">
    <w:name w:val="annotation text"/>
    <w:basedOn w:val="Standard"/>
    <w:link w:val="KommentartextZchn"/>
    <w:uiPriority w:val="99"/>
    <w:semiHidden/>
    <w:unhideWhenUsed/>
    <w:rsid w:val="00B50C4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50C47"/>
    <w:rPr>
      <w:sz w:val="20"/>
      <w:szCs w:val="20"/>
    </w:rPr>
  </w:style>
  <w:style w:type="paragraph" w:styleId="Kommentarthema">
    <w:name w:val="annotation subject"/>
    <w:basedOn w:val="Kommentartext"/>
    <w:next w:val="Kommentartext"/>
    <w:link w:val="KommentarthemaZchn"/>
    <w:uiPriority w:val="99"/>
    <w:semiHidden/>
    <w:unhideWhenUsed/>
    <w:rsid w:val="00B50C47"/>
    <w:rPr>
      <w:b/>
      <w:bCs/>
    </w:rPr>
  </w:style>
  <w:style w:type="character" w:customStyle="1" w:styleId="KommentarthemaZchn">
    <w:name w:val="Kommentarthema Zchn"/>
    <w:basedOn w:val="KommentartextZchn"/>
    <w:link w:val="Kommentarthema"/>
    <w:uiPriority w:val="99"/>
    <w:semiHidden/>
    <w:rsid w:val="00B50C47"/>
    <w:rPr>
      <w:b/>
      <w:bCs/>
      <w:sz w:val="20"/>
      <w:szCs w:val="20"/>
    </w:rPr>
  </w:style>
  <w:style w:type="paragraph" w:styleId="Sprechblasentext">
    <w:name w:val="Balloon Text"/>
    <w:basedOn w:val="Standard"/>
    <w:link w:val="SprechblasentextZchn"/>
    <w:uiPriority w:val="99"/>
    <w:semiHidden/>
    <w:unhideWhenUsed/>
    <w:rsid w:val="00B50C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50C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6C3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46C30"/>
    <w:pPr>
      <w:spacing w:after="0" w:line="240" w:lineRule="auto"/>
    </w:pPr>
    <w:rPr>
      <w:rFonts w:ascii="Arial" w:eastAsia="Calibri" w:hAnsi="Arial" w:cs="Times New Roman"/>
    </w:rPr>
  </w:style>
  <w:style w:type="character" w:styleId="Hyperlink">
    <w:name w:val="Hyperlink"/>
    <w:unhideWhenUsed/>
    <w:rsid w:val="00646C30"/>
    <w:rPr>
      <w:rFonts w:ascii="Times New Roman" w:hAnsi="Times New Roman" w:cs="Times New Roman" w:hint="default"/>
      <w:color w:val="0000FF"/>
      <w:u w:val="single"/>
    </w:rPr>
  </w:style>
  <w:style w:type="paragraph" w:styleId="Listenabsatz">
    <w:name w:val="List Paragraph"/>
    <w:basedOn w:val="Standard"/>
    <w:uiPriority w:val="34"/>
    <w:qFormat/>
    <w:rsid w:val="00646C30"/>
    <w:pPr>
      <w:ind w:left="720"/>
      <w:contextualSpacing/>
    </w:pPr>
  </w:style>
  <w:style w:type="paragraph" w:styleId="Kopfzeile">
    <w:name w:val="header"/>
    <w:basedOn w:val="Standard"/>
    <w:link w:val="KopfzeileZchn"/>
    <w:uiPriority w:val="99"/>
    <w:unhideWhenUsed/>
    <w:rsid w:val="00646C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6C30"/>
  </w:style>
  <w:style w:type="paragraph" w:styleId="Fuzeile">
    <w:name w:val="footer"/>
    <w:basedOn w:val="Standard"/>
    <w:link w:val="FuzeileZchn"/>
    <w:uiPriority w:val="99"/>
    <w:unhideWhenUsed/>
    <w:rsid w:val="00646C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6C30"/>
  </w:style>
  <w:style w:type="character" w:styleId="Kommentarzeichen">
    <w:name w:val="annotation reference"/>
    <w:basedOn w:val="Absatz-Standardschriftart"/>
    <w:uiPriority w:val="99"/>
    <w:semiHidden/>
    <w:unhideWhenUsed/>
    <w:rsid w:val="00B50C47"/>
    <w:rPr>
      <w:sz w:val="16"/>
      <w:szCs w:val="16"/>
    </w:rPr>
  </w:style>
  <w:style w:type="paragraph" w:styleId="Kommentartext">
    <w:name w:val="annotation text"/>
    <w:basedOn w:val="Standard"/>
    <w:link w:val="KommentartextZchn"/>
    <w:uiPriority w:val="99"/>
    <w:semiHidden/>
    <w:unhideWhenUsed/>
    <w:rsid w:val="00B50C4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50C47"/>
    <w:rPr>
      <w:sz w:val="20"/>
      <w:szCs w:val="20"/>
    </w:rPr>
  </w:style>
  <w:style w:type="paragraph" w:styleId="Kommentarthema">
    <w:name w:val="annotation subject"/>
    <w:basedOn w:val="Kommentartext"/>
    <w:next w:val="Kommentartext"/>
    <w:link w:val="KommentarthemaZchn"/>
    <w:uiPriority w:val="99"/>
    <w:semiHidden/>
    <w:unhideWhenUsed/>
    <w:rsid w:val="00B50C47"/>
    <w:rPr>
      <w:b/>
      <w:bCs/>
    </w:rPr>
  </w:style>
  <w:style w:type="character" w:customStyle="1" w:styleId="KommentarthemaZchn">
    <w:name w:val="Kommentarthema Zchn"/>
    <w:basedOn w:val="KommentartextZchn"/>
    <w:link w:val="Kommentarthema"/>
    <w:uiPriority w:val="99"/>
    <w:semiHidden/>
    <w:rsid w:val="00B50C47"/>
    <w:rPr>
      <w:b/>
      <w:bCs/>
      <w:sz w:val="20"/>
      <w:szCs w:val="20"/>
    </w:rPr>
  </w:style>
  <w:style w:type="paragraph" w:styleId="Sprechblasentext">
    <w:name w:val="Balloon Text"/>
    <w:basedOn w:val="Standard"/>
    <w:link w:val="SprechblasentextZchn"/>
    <w:uiPriority w:val="99"/>
    <w:semiHidden/>
    <w:unhideWhenUsed/>
    <w:rsid w:val="00B50C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50C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78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ota.Sahle@lsb-nrw.d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Dorna, Freia</dc:creator>
  <cp:lastModifiedBy>Dorna, Freia</cp:lastModifiedBy>
  <cp:revision>2</cp:revision>
  <dcterms:created xsi:type="dcterms:W3CDTF">2017-01-31T18:22:00Z</dcterms:created>
  <dcterms:modified xsi:type="dcterms:W3CDTF">2017-01-31T18:22:00Z</dcterms:modified>
</cp:coreProperties>
</file>