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E1" w:rsidRPr="00725F5D" w:rsidRDefault="00D722E1" w:rsidP="00D722E1">
      <w:pPr>
        <w:jc w:val="both"/>
        <w:rPr>
          <w:sz w:val="22"/>
          <w:szCs w:val="22"/>
        </w:rPr>
      </w:pPr>
      <w:r w:rsidRPr="003E330F">
        <w:rPr>
          <w:sz w:val="22"/>
          <w:szCs w:val="22"/>
        </w:rPr>
        <w:t xml:space="preserve">Zur Durchführung der </w:t>
      </w:r>
      <w:r w:rsidRPr="00725F5D">
        <w:rPr>
          <w:sz w:val="22"/>
          <w:szCs w:val="22"/>
        </w:rPr>
        <w:t xml:space="preserve">Maßnahme </w:t>
      </w:r>
      <w:r w:rsidRPr="00725F5D">
        <w:rPr>
          <w:rStyle w:val="Fett"/>
          <w:sz w:val="22"/>
          <w:szCs w:val="22"/>
        </w:rPr>
        <w:t xml:space="preserve">„Digitalisierung gemeinnützigen Sportorganisationen in Nordrhein-Westfalen“ </w:t>
      </w:r>
      <w:r w:rsidRPr="00725F5D">
        <w:rPr>
          <w:sz w:val="22"/>
          <w:szCs w:val="22"/>
        </w:rPr>
        <w:t>wird</w:t>
      </w:r>
    </w:p>
    <w:p w:rsidR="00D722E1" w:rsidRPr="00725F5D" w:rsidRDefault="00D722E1" w:rsidP="00D722E1">
      <w:pPr>
        <w:jc w:val="both"/>
        <w:rPr>
          <w:sz w:val="22"/>
          <w:szCs w:val="22"/>
        </w:rPr>
      </w:pPr>
    </w:p>
    <w:p w:rsidR="00D722E1" w:rsidRPr="00725F5D" w:rsidRDefault="00D722E1" w:rsidP="00D722E1">
      <w:pPr>
        <w:jc w:val="both"/>
        <w:rPr>
          <w:sz w:val="22"/>
          <w:szCs w:val="22"/>
        </w:rPr>
      </w:pPr>
    </w:p>
    <w:p w:rsidR="00D722E1" w:rsidRDefault="00181516" w:rsidP="00D722E1">
      <w:pPr>
        <w:jc w:val="both"/>
        <w:rPr>
          <w:b/>
          <w:sz w:val="22"/>
          <w:szCs w:val="22"/>
        </w:rPr>
      </w:pPr>
      <w:r>
        <w:rPr>
          <w:b/>
          <w:sz w:val="22"/>
          <w:szCs w:val="22"/>
        </w:rPr>
        <w:t>z</w:t>
      </w:r>
      <w:r w:rsidR="00D722E1" w:rsidRPr="003E330F">
        <w:rPr>
          <w:b/>
          <w:sz w:val="22"/>
          <w:szCs w:val="22"/>
        </w:rPr>
        <w:t>wischen</w:t>
      </w:r>
      <w:r w:rsidR="00D722E1">
        <w:rPr>
          <w:b/>
          <w:sz w:val="22"/>
          <w:szCs w:val="22"/>
        </w:rPr>
        <w:t xml:space="preserve"> </w:t>
      </w:r>
      <w:r w:rsidR="004C3D86">
        <w:rPr>
          <w:b/>
          <w:sz w:val="22"/>
          <w:szCs w:val="22"/>
        </w:rPr>
        <w:t>dem Stadtsportbund/Kreisportbund</w:t>
      </w:r>
    </w:p>
    <w:p w:rsidR="004C3D86" w:rsidRPr="003E330F" w:rsidRDefault="004C3D86" w:rsidP="00D722E1">
      <w:pPr>
        <w:jc w:val="both"/>
        <w:rPr>
          <w:b/>
          <w:sz w:val="22"/>
          <w:szCs w:val="22"/>
        </w:rPr>
      </w:pPr>
    </w:p>
    <w:p w:rsidR="00D722E1" w:rsidRPr="003E330F" w:rsidRDefault="00D722E1" w:rsidP="00D722E1">
      <w:pPr>
        <w:jc w:val="both"/>
        <w:rPr>
          <w:sz w:val="22"/>
          <w:szCs w:val="22"/>
        </w:rPr>
      </w:pPr>
    </w:p>
    <w:p w:rsidR="00D722E1" w:rsidRPr="003E330F" w:rsidRDefault="00D722E1" w:rsidP="00D722E1">
      <w:pPr>
        <w:spacing w:line="360" w:lineRule="auto"/>
        <w:jc w:val="both"/>
        <w:rPr>
          <w:sz w:val="22"/>
          <w:szCs w:val="22"/>
        </w:rPr>
      </w:pPr>
      <w:r w:rsidRPr="003E330F">
        <w:rPr>
          <w:sz w:val="22"/>
          <w:szCs w:val="22"/>
        </w:rPr>
        <w:t>………………………………………………</w:t>
      </w:r>
    </w:p>
    <w:p w:rsidR="00D722E1" w:rsidRPr="003E330F" w:rsidRDefault="00D722E1" w:rsidP="00D722E1">
      <w:pPr>
        <w:spacing w:line="360" w:lineRule="auto"/>
        <w:jc w:val="both"/>
        <w:rPr>
          <w:sz w:val="22"/>
          <w:szCs w:val="22"/>
        </w:rPr>
      </w:pPr>
      <w:r w:rsidRPr="003E330F">
        <w:rPr>
          <w:sz w:val="22"/>
          <w:szCs w:val="22"/>
        </w:rPr>
        <w:t>- nachfolgend Zuwendungsempfänger genannt –</w:t>
      </w:r>
    </w:p>
    <w:p w:rsidR="00D722E1" w:rsidRPr="003E330F" w:rsidRDefault="00D722E1" w:rsidP="00D722E1">
      <w:pPr>
        <w:spacing w:line="360" w:lineRule="auto"/>
        <w:jc w:val="both"/>
        <w:rPr>
          <w:sz w:val="22"/>
          <w:szCs w:val="22"/>
        </w:rPr>
      </w:pPr>
    </w:p>
    <w:p w:rsidR="00D722E1" w:rsidRPr="003E330F" w:rsidRDefault="004C3D86" w:rsidP="00D722E1">
      <w:pPr>
        <w:spacing w:line="360" w:lineRule="auto"/>
        <w:jc w:val="both"/>
        <w:rPr>
          <w:sz w:val="22"/>
          <w:szCs w:val="22"/>
        </w:rPr>
      </w:pPr>
      <w:r>
        <w:rPr>
          <w:b/>
          <w:sz w:val="22"/>
          <w:szCs w:val="22"/>
        </w:rPr>
        <w:t>u</w:t>
      </w:r>
      <w:r w:rsidR="00D722E1" w:rsidRPr="003E330F">
        <w:rPr>
          <w:b/>
          <w:sz w:val="22"/>
          <w:szCs w:val="22"/>
        </w:rPr>
        <w:t>nd</w:t>
      </w:r>
      <w:r w:rsidR="00D722E1">
        <w:rPr>
          <w:b/>
          <w:sz w:val="22"/>
          <w:szCs w:val="22"/>
        </w:rPr>
        <w:t xml:space="preserve"> </w:t>
      </w:r>
      <w:r w:rsidR="007129E7">
        <w:rPr>
          <w:b/>
          <w:sz w:val="22"/>
          <w:szCs w:val="22"/>
        </w:rPr>
        <w:t xml:space="preserve">dem </w:t>
      </w:r>
      <w:r>
        <w:rPr>
          <w:b/>
          <w:sz w:val="22"/>
          <w:szCs w:val="22"/>
        </w:rPr>
        <w:t>Sportverein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w:t>
      </w:r>
    </w:p>
    <w:p w:rsidR="00D722E1" w:rsidRPr="003E330F" w:rsidRDefault="00D722E1" w:rsidP="00D722E1">
      <w:pPr>
        <w:spacing w:line="360" w:lineRule="auto"/>
        <w:jc w:val="both"/>
        <w:rPr>
          <w:sz w:val="22"/>
          <w:szCs w:val="22"/>
        </w:rPr>
      </w:pPr>
      <w:r w:rsidRPr="003E330F">
        <w:rPr>
          <w:sz w:val="22"/>
          <w:szCs w:val="22"/>
        </w:rPr>
        <w:t xml:space="preserve">- nachfolgend Weiterleitungsempfänger genannt – </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folgender</w:t>
      </w:r>
    </w:p>
    <w:p w:rsidR="00D722E1" w:rsidRPr="003E330F" w:rsidRDefault="00D722E1" w:rsidP="00D722E1">
      <w:pPr>
        <w:spacing w:line="360" w:lineRule="auto"/>
        <w:jc w:val="center"/>
        <w:rPr>
          <w:b/>
          <w:u w:val="single"/>
        </w:rPr>
      </w:pPr>
      <w:r w:rsidRPr="003E330F">
        <w:rPr>
          <w:b/>
          <w:u w:val="single"/>
        </w:rPr>
        <w:t>Kooperations- und Weiterleitungsvertrag</w:t>
      </w:r>
    </w:p>
    <w:p w:rsidR="00D722E1" w:rsidRDefault="00D722E1" w:rsidP="00D722E1">
      <w:pPr>
        <w:spacing w:line="360" w:lineRule="auto"/>
        <w:jc w:val="both"/>
        <w:rPr>
          <w:sz w:val="22"/>
          <w:szCs w:val="22"/>
        </w:rPr>
      </w:pPr>
      <w:r>
        <w:rPr>
          <w:sz w:val="22"/>
          <w:szCs w:val="22"/>
        </w:rPr>
        <w:t>g</w:t>
      </w:r>
      <w:r w:rsidRPr="003E330F">
        <w:rPr>
          <w:sz w:val="22"/>
          <w:szCs w:val="22"/>
        </w:rPr>
        <w:t>eschlossen</w:t>
      </w:r>
      <w:r>
        <w:rPr>
          <w:sz w:val="22"/>
          <w:szCs w:val="22"/>
        </w:rPr>
        <w:t>:</w:t>
      </w:r>
    </w:p>
    <w:p w:rsidR="007129E7" w:rsidRDefault="007129E7"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sz w:val="22"/>
          <w:szCs w:val="22"/>
        </w:rPr>
      </w:pPr>
      <w:r w:rsidRPr="003E330F">
        <w:rPr>
          <w:b/>
          <w:sz w:val="22"/>
          <w:szCs w:val="22"/>
        </w:rPr>
        <w:t>§ 1 Kooperationszweck</w:t>
      </w:r>
    </w:p>
    <w:p w:rsidR="00D722E1" w:rsidRDefault="00D722E1" w:rsidP="00D722E1">
      <w:pPr>
        <w:spacing w:line="360" w:lineRule="auto"/>
        <w:jc w:val="both"/>
        <w:rPr>
          <w:sz w:val="22"/>
          <w:szCs w:val="22"/>
        </w:rPr>
      </w:pPr>
      <w:r w:rsidRPr="003E330F">
        <w:rPr>
          <w:sz w:val="22"/>
          <w:szCs w:val="22"/>
        </w:rPr>
        <w:t xml:space="preserve">Die Zuwendungsempfängerin kooperiert mit der Weiterleitungsempfängerin zum Zweck der Umsetzung der Fördermaßnahme </w:t>
      </w:r>
      <w:r w:rsidRPr="00013CFD">
        <w:rPr>
          <w:rStyle w:val="Fett"/>
          <w:b w:val="0"/>
          <w:sz w:val="22"/>
          <w:szCs w:val="22"/>
        </w:rPr>
        <w:t>zur Digitalisierung gemeinnützigen Sportorganisationen in Nordrhein-Westfalen</w:t>
      </w:r>
      <w:r>
        <w:rPr>
          <w:rStyle w:val="Fett"/>
          <w:b w:val="0"/>
          <w:sz w:val="22"/>
          <w:szCs w:val="22"/>
        </w:rPr>
        <w:t xml:space="preserve"> </w:t>
      </w:r>
      <w:r w:rsidRPr="003E330F">
        <w:rPr>
          <w:sz w:val="22"/>
          <w:szCs w:val="22"/>
        </w:rPr>
        <w:t>laut Zuwendungsbescheid vom</w:t>
      </w:r>
      <w:r w:rsidR="004C3D86">
        <w:rPr>
          <w:sz w:val="22"/>
          <w:szCs w:val="22"/>
        </w:rPr>
        <w:t xml:space="preserve">             .2023 </w:t>
      </w:r>
      <w:r w:rsidRPr="003E330F">
        <w:rPr>
          <w:sz w:val="22"/>
          <w:szCs w:val="22"/>
        </w:rPr>
        <w:t>der Bezirksregierung</w:t>
      </w:r>
      <w:r>
        <w:rPr>
          <w:sz w:val="22"/>
          <w:szCs w:val="22"/>
        </w:rPr>
        <w:t xml:space="preserve"> </w:t>
      </w:r>
      <w:sdt>
        <w:sdtPr>
          <w:rPr>
            <w:sz w:val="22"/>
            <w:szCs w:val="22"/>
          </w:rPr>
          <w:alias w:val="Bezirksrgegierung"/>
          <w:tag w:val="Bezirksrgegierung"/>
          <w:id w:val="-1361197393"/>
          <w:placeholder>
            <w:docPart w:val="DefaultPlaceholder_-1854013439"/>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Pr="00AF5830">
            <w:rPr>
              <w:rStyle w:val="Platzhaltertext"/>
              <w:rFonts w:eastAsiaTheme="minorHAnsi"/>
            </w:rPr>
            <w:t>Wählen Sie ein Element aus.</w:t>
          </w:r>
        </w:sdtContent>
      </w:sdt>
    </w:p>
    <w:p w:rsidR="004C3D86" w:rsidRPr="003E330F" w:rsidRDefault="004C3D86" w:rsidP="00D722E1">
      <w:pPr>
        <w:spacing w:line="360" w:lineRule="auto"/>
        <w:jc w:val="both"/>
        <w:rPr>
          <w:sz w:val="22"/>
          <w:szCs w:val="22"/>
        </w:rPr>
      </w:pPr>
    </w:p>
    <w:p w:rsidR="004C3D86" w:rsidRDefault="00D722E1" w:rsidP="00D722E1">
      <w:pPr>
        <w:spacing w:line="360" w:lineRule="auto"/>
        <w:jc w:val="both"/>
        <w:rPr>
          <w:sz w:val="22"/>
          <w:szCs w:val="22"/>
        </w:rPr>
      </w:pPr>
      <w:r w:rsidRPr="003E330F">
        <w:rPr>
          <w:sz w:val="22"/>
          <w:szCs w:val="22"/>
        </w:rPr>
        <w:t xml:space="preserve">Mit der Kooperation soll erreicht werden, dass </w:t>
      </w:r>
      <w:r w:rsidR="004C3D86">
        <w:rPr>
          <w:sz w:val="22"/>
          <w:szCs w:val="22"/>
        </w:rPr>
        <w:t>der Sportverein mit zeitgemäßer digitaler und medialer Hardware und der dazugehörigen Software ausgestattet wird.</w:t>
      </w:r>
    </w:p>
    <w:p w:rsidR="004C3D86" w:rsidRDefault="004C3D86"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D</w:t>
      </w:r>
      <w:r w:rsidR="004C3D86">
        <w:rPr>
          <w:sz w:val="22"/>
          <w:szCs w:val="22"/>
        </w:rPr>
        <w:t>er</w:t>
      </w:r>
      <w:r w:rsidRPr="003E330F">
        <w:rPr>
          <w:sz w:val="22"/>
          <w:szCs w:val="22"/>
        </w:rPr>
        <w:t xml:space="preserve"> </w:t>
      </w:r>
      <w:r w:rsidR="00013CFD">
        <w:rPr>
          <w:sz w:val="22"/>
          <w:szCs w:val="22"/>
        </w:rPr>
        <w:t>Weiterleitungs</w:t>
      </w:r>
      <w:r w:rsidRPr="003E330F">
        <w:rPr>
          <w:sz w:val="22"/>
          <w:szCs w:val="22"/>
        </w:rPr>
        <w:t xml:space="preserve">empfänger </w:t>
      </w:r>
      <w:r w:rsidR="00013CFD">
        <w:rPr>
          <w:sz w:val="22"/>
          <w:szCs w:val="22"/>
        </w:rPr>
        <w:t>ist</w:t>
      </w:r>
      <w:r w:rsidRPr="003E330F">
        <w:rPr>
          <w:sz w:val="22"/>
          <w:szCs w:val="22"/>
        </w:rPr>
        <w:t xml:space="preserve"> für die geförderte Maßnahme und deren Umsetzung </w:t>
      </w:r>
      <w:r w:rsidR="00013CFD">
        <w:rPr>
          <w:sz w:val="22"/>
          <w:szCs w:val="22"/>
        </w:rPr>
        <w:t>verantwortlich</w:t>
      </w:r>
      <w:r w:rsidR="004C3D86">
        <w:rPr>
          <w:sz w:val="22"/>
          <w:szCs w:val="22"/>
        </w:rPr>
        <w:t xml:space="preserve"> und </w:t>
      </w:r>
      <w:r w:rsidR="00013CFD">
        <w:rPr>
          <w:sz w:val="22"/>
          <w:szCs w:val="22"/>
        </w:rPr>
        <w:t>garantiert</w:t>
      </w:r>
      <w:r w:rsidRPr="003E330F">
        <w:rPr>
          <w:sz w:val="22"/>
          <w:szCs w:val="22"/>
        </w:rPr>
        <w:t xml:space="preserve"> die ordnungsgemäße Abwicklung der Maßnahme.</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2 Vertragsgegenstand</w:t>
      </w:r>
    </w:p>
    <w:p w:rsidR="00D722E1" w:rsidRPr="003E330F" w:rsidRDefault="00D722E1" w:rsidP="00D722E1">
      <w:pPr>
        <w:spacing w:line="360" w:lineRule="auto"/>
        <w:jc w:val="both"/>
        <w:rPr>
          <w:sz w:val="22"/>
          <w:szCs w:val="22"/>
        </w:rPr>
      </w:pPr>
      <w:r w:rsidRPr="003E330F">
        <w:rPr>
          <w:sz w:val="22"/>
          <w:szCs w:val="22"/>
        </w:rPr>
        <w:t xml:space="preserve">(1) Gegenstand dieses Vertrags ist die Weitergabe von anteiligen Zuwendungen des Landes Nordrhein-Westfalen aus der Fördermaßnahme </w:t>
      </w:r>
      <w:r w:rsidR="00013CFD" w:rsidRPr="00013CFD">
        <w:rPr>
          <w:rStyle w:val="Fett"/>
          <w:b w:val="0"/>
          <w:sz w:val="22"/>
          <w:szCs w:val="22"/>
        </w:rPr>
        <w:t xml:space="preserve">zur </w:t>
      </w:r>
      <w:r w:rsidR="00FD377A">
        <w:rPr>
          <w:rStyle w:val="Fett"/>
          <w:b w:val="0"/>
          <w:sz w:val="22"/>
          <w:szCs w:val="22"/>
        </w:rPr>
        <w:t>„</w:t>
      </w:r>
      <w:r w:rsidR="00013CFD" w:rsidRPr="00013CFD">
        <w:rPr>
          <w:rStyle w:val="Fett"/>
          <w:b w:val="0"/>
          <w:sz w:val="22"/>
          <w:szCs w:val="22"/>
        </w:rPr>
        <w:t>Digitalisierung gemeinnützigen Sportorganisationen in Nordrhein-Westfalen</w:t>
      </w:r>
      <w:r w:rsidR="00FD377A">
        <w:rPr>
          <w:rStyle w:val="Fett"/>
          <w:b w:val="0"/>
          <w:sz w:val="22"/>
          <w:szCs w:val="22"/>
        </w:rPr>
        <w:t>“</w:t>
      </w:r>
      <w:r w:rsidR="00013CFD" w:rsidRPr="003E330F">
        <w:rPr>
          <w:sz w:val="22"/>
          <w:szCs w:val="22"/>
        </w:rPr>
        <w:t xml:space="preserve"> </w:t>
      </w:r>
      <w:r w:rsidR="00F3192F">
        <w:rPr>
          <w:sz w:val="22"/>
          <w:szCs w:val="22"/>
        </w:rPr>
        <w:t xml:space="preserve">durch den Zuwendungsempfänger </w:t>
      </w:r>
      <w:r w:rsidRPr="003E330F">
        <w:rPr>
          <w:sz w:val="22"/>
          <w:szCs w:val="22"/>
        </w:rPr>
        <w:t>an</w:t>
      </w:r>
      <w:r>
        <w:rPr>
          <w:sz w:val="22"/>
          <w:szCs w:val="22"/>
        </w:rPr>
        <w:t xml:space="preserve"> </w:t>
      </w:r>
      <w:r w:rsidRPr="003E330F">
        <w:rPr>
          <w:sz w:val="22"/>
          <w:szCs w:val="22"/>
        </w:rPr>
        <w:t>d</w:t>
      </w:r>
      <w:r w:rsidR="00F3192F">
        <w:rPr>
          <w:sz w:val="22"/>
          <w:szCs w:val="22"/>
        </w:rPr>
        <w:t>en</w:t>
      </w:r>
      <w:r w:rsidRPr="003E330F">
        <w:rPr>
          <w:sz w:val="22"/>
          <w:szCs w:val="22"/>
        </w:rPr>
        <w:t xml:space="preserve"> </w:t>
      </w:r>
      <w:r w:rsidR="00F3192F">
        <w:rPr>
          <w:sz w:val="22"/>
          <w:szCs w:val="22"/>
        </w:rPr>
        <w:t>Weiterleitungsempfänger</w:t>
      </w:r>
      <w:r w:rsidRPr="003E330F">
        <w:rPr>
          <w:sz w:val="22"/>
          <w:szCs w:val="22"/>
        </w:rPr>
        <w:t xml:space="preserve"> auf der Grundlage des oben genannten Zuwendungsbescheids der Bezirksregierung </w:t>
      </w:r>
      <w:sdt>
        <w:sdtPr>
          <w:rPr>
            <w:sz w:val="22"/>
            <w:szCs w:val="22"/>
          </w:rPr>
          <w:alias w:val="Bezirksrgegierung"/>
          <w:tag w:val="Bezirksrgegierung"/>
          <w:id w:val="-96022230"/>
          <w:placeholder>
            <w:docPart w:val="9CAA3124EAB9443DA97F1AFB45DD6C3A"/>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013CFD" w:rsidRPr="00AF5830">
            <w:rPr>
              <w:rStyle w:val="Platzhaltertext"/>
              <w:rFonts w:eastAsiaTheme="minorHAnsi"/>
            </w:rPr>
            <w:t>Wählen Sie ein Element aus.</w:t>
          </w:r>
        </w:sdtContent>
      </w:sdt>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(2) Bestandteile dieses Vertrags sind</w:t>
      </w:r>
    </w:p>
    <w:p w:rsidR="00D722E1" w:rsidRPr="003E330F" w:rsidRDefault="00D722E1" w:rsidP="00D722E1">
      <w:pPr>
        <w:numPr>
          <w:ilvl w:val="0"/>
          <w:numId w:val="1"/>
        </w:numPr>
        <w:spacing w:line="360" w:lineRule="auto"/>
        <w:jc w:val="both"/>
        <w:rPr>
          <w:sz w:val="22"/>
          <w:szCs w:val="22"/>
        </w:rPr>
      </w:pPr>
      <w:r w:rsidRPr="003E330F">
        <w:rPr>
          <w:sz w:val="22"/>
          <w:szCs w:val="22"/>
        </w:rPr>
        <w:t xml:space="preserve">Zuwendungsbescheid vom </w:t>
      </w:r>
      <w:r w:rsidR="00F3192F">
        <w:rPr>
          <w:sz w:val="22"/>
          <w:szCs w:val="22"/>
        </w:rPr>
        <w:t xml:space="preserve">  </w:t>
      </w:r>
      <w:r w:rsidR="00991CF6">
        <w:rPr>
          <w:sz w:val="22"/>
          <w:szCs w:val="22"/>
        </w:rPr>
        <w:t xml:space="preserve">    </w:t>
      </w:r>
      <w:r w:rsidR="00F3192F">
        <w:rPr>
          <w:sz w:val="22"/>
          <w:szCs w:val="22"/>
        </w:rPr>
        <w:t xml:space="preserve">   </w:t>
      </w:r>
      <w:r w:rsidR="00991CF6">
        <w:rPr>
          <w:sz w:val="22"/>
          <w:szCs w:val="22"/>
        </w:rPr>
        <w:t>.</w:t>
      </w:r>
      <w:r w:rsidR="00F3192F">
        <w:rPr>
          <w:sz w:val="22"/>
          <w:szCs w:val="22"/>
        </w:rPr>
        <w:t>2023</w:t>
      </w:r>
      <w:r w:rsidRPr="003E330F">
        <w:rPr>
          <w:sz w:val="22"/>
          <w:szCs w:val="22"/>
        </w:rPr>
        <w:t xml:space="preserve"> der Bezirksregierung </w:t>
      </w:r>
      <w:sdt>
        <w:sdtPr>
          <w:rPr>
            <w:sz w:val="22"/>
            <w:szCs w:val="22"/>
          </w:rPr>
          <w:alias w:val="Bezirksrgegierung"/>
          <w:tag w:val="Bezirksrgegierung"/>
          <w:id w:val="776837239"/>
          <w:placeholder>
            <w:docPart w:val="DB48123985A0470C99230E47899EC6C9"/>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013CFD" w:rsidRPr="00AF5830">
            <w:rPr>
              <w:rStyle w:val="Platzhaltertext"/>
              <w:rFonts w:eastAsiaTheme="minorHAnsi"/>
            </w:rPr>
            <w:t>Wählen Sie ein Element aus.</w:t>
          </w:r>
        </w:sdtContent>
      </w:sdt>
    </w:p>
    <w:p w:rsidR="00D722E1" w:rsidRPr="003E330F" w:rsidRDefault="00D722E1" w:rsidP="00D722E1">
      <w:pPr>
        <w:numPr>
          <w:ilvl w:val="0"/>
          <w:numId w:val="1"/>
        </w:numPr>
        <w:spacing w:line="360" w:lineRule="auto"/>
        <w:jc w:val="both"/>
        <w:rPr>
          <w:sz w:val="22"/>
          <w:szCs w:val="22"/>
        </w:rPr>
      </w:pPr>
      <w:r w:rsidRPr="003E330F">
        <w:rPr>
          <w:sz w:val="22"/>
          <w:szCs w:val="22"/>
        </w:rPr>
        <w:t>Allgemeine Nebenbestimmungen für Zuwendungen zur Projektförderung unter Einsatz von Mitteln aus dem Europäischen Fonds für regionale Entwicklung (</w:t>
      </w:r>
      <w:proofErr w:type="spellStart"/>
      <w:r w:rsidRPr="003E330F">
        <w:rPr>
          <w:sz w:val="22"/>
          <w:szCs w:val="22"/>
        </w:rPr>
        <w:t>ANBest</w:t>
      </w:r>
      <w:proofErr w:type="spellEnd"/>
      <w:r w:rsidRPr="003E330F">
        <w:rPr>
          <w:sz w:val="22"/>
          <w:szCs w:val="22"/>
        </w:rPr>
        <w:t>- EFRE)</w:t>
      </w:r>
      <w:r>
        <w:rPr>
          <w:rStyle w:val="Funotenzeichen"/>
          <w:sz w:val="22"/>
          <w:szCs w:val="22"/>
        </w:rPr>
        <w:footnoteReference w:id="1"/>
      </w:r>
      <w:r w:rsidRPr="003E330F">
        <w:rPr>
          <w:sz w:val="22"/>
          <w:szCs w:val="22"/>
        </w:rPr>
        <w:t xml:space="preserve"> nebst Anlagen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(3) D</w:t>
      </w:r>
      <w:r w:rsidR="00F3192F">
        <w:rPr>
          <w:sz w:val="22"/>
          <w:szCs w:val="22"/>
        </w:rPr>
        <w:t>er</w:t>
      </w:r>
      <w:r w:rsidRPr="003E330F">
        <w:rPr>
          <w:sz w:val="22"/>
          <w:szCs w:val="22"/>
        </w:rPr>
        <w:t xml:space="preserve"> Weiterleitungsempfänger bestätigt mit Unterzeichnung dieses Vertrags, dass </w:t>
      </w:r>
      <w:r w:rsidR="00F3192F">
        <w:rPr>
          <w:sz w:val="22"/>
          <w:szCs w:val="22"/>
        </w:rPr>
        <w:t>er</w:t>
      </w:r>
      <w:r w:rsidRPr="003E330F">
        <w:rPr>
          <w:sz w:val="22"/>
          <w:szCs w:val="22"/>
        </w:rPr>
        <w:t xml:space="preserve"> vor Maßnahmebeginn eine vollständige Durchschrift des in </w:t>
      </w:r>
      <w:r>
        <w:rPr>
          <w:sz w:val="22"/>
          <w:szCs w:val="22"/>
        </w:rPr>
        <w:t xml:space="preserve">§ 2 </w:t>
      </w:r>
      <w:r w:rsidRPr="003E330F">
        <w:rPr>
          <w:sz w:val="22"/>
          <w:szCs w:val="22"/>
        </w:rPr>
        <w:t xml:space="preserve">Abs. 2 </w:t>
      </w:r>
      <w:r>
        <w:rPr>
          <w:sz w:val="22"/>
          <w:szCs w:val="22"/>
        </w:rPr>
        <w:t xml:space="preserve">dieses Vertrags </w:t>
      </w:r>
      <w:r w:rsidRPr="003E330F">
        <w:rPr>
          <w:sz w:val="22"/>
          <w:szCs w:val="22"/>
        </w:rPr>
        <w:t>genannten Zuwendungsbescheid</w:t>
      </w:r>
      <w:r w:rsidR="00F3192F">
        <w:rPr>
          <w:sz w:val="22"/>
          <w:szCs w:val="22"/>
        </w:rPr>
        <w:t>e</w:t>
      </w:r>
      <w:r w:rsidRPr="003E330F">
        <w:rPr>
          <w:sz w:val="22"/>
          <w:szCs w:val="22"/>
        </w:rPr>
        <w:t xml:space="preserve">s sowie der </w:t>
      </w:r>
      <w:proofErr w:type="spellStart"/>
      <w:r w:rsidRPr="003E330F">
        <w:rPr>
          <w:sz w:val="22"/>
          <w:szCs w:val="22"/>
        </w:rPr>
        <w:t>ANBest</w:t>
      </w:r>
      <w:proofErr w:type="spellEnd"/>
      <w:r w:rsidRPr="003E330F">
        <w:rPr>
          <w:sz w:val="22"/>
          <w:szCs w:val="22"/>
        </w:rPr>
        <w:t>-EFRE vo</w:t>
      </w:r>
      <w:r w:rsidR="00FD377A">
        <w:rPr>
          <w:sz w:val="22"/>
          <w:szCs w:val="22"/>
        </w:rPr>
        <w:t>m</w:t>
      </w:r>
      <w:r w:rsidRPr="003E330F">
        <w:rPr>
          <w:sz w:val="22"/>
          <w:szCs w:val="22"/>
        </w:rPr>
        <w:t xml:space="preserve"> Zuwendungsempfänger erhalten und zur Kenntnis genommen hat.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(4) D</w:t>
      </w:r>
      <w:r w:rsidR="00F3192F">
        <w:rPr>
          <w:sz w:val="22"/>
          <w:szCs w:val="22"/>
        </w:rPr>
        <w:t>er</w:t>
      </w:r>
      <w:r w:rsidRPr="003E330F">
        <w:rPr>
          <w:sz w:val="22"/>
          <w:szCs w:val="22"/>
        </w:rPr>
        <w:t xml:space="preserve"> Zuwendungsempfänger verpflichtet sich, d</w:t>
      </w:r>
      <w:r w:rsidR="00F3192F">
        <w:rPr>
          <w:sz w:val="22"/>
          <w:szCs w:val="22"/>
        </w:rPr>
        <w:t>em</w:t>
      </w:r>
      <w:r w:rsidRPr="003E330F">
        <w:rPr>
          <w:sz w:val="22"/>
          <w:szCs w:val="22"/>
        </w:rPr>
        <w:t xml:space="preserve"> Weiterleitungsempfänger umgehend und unverzüglich über etwaige Änderungsbescheide der Bewilligungsbehörde zu dem in </w:t>
      </w:r>
      <w:r>
        <w:rPr>
          <w:sz w:val="22"/>
          <w:szCs w:val="22"/>
        </w:rPr>
        <w:t xml:space="preserve">§ 2 </w:t>
      </w:r>
      <w:r w:rsidRPr="003E330F">
        <w:rPr>
          <w:sz w:val="22"/>
          <w:szCs w:val="22"/>
        </w:rPr>
        <w:t xml:space="preserve">Abs. 2 </w:t>
      </w:r>
      <w:r>
        <w:rPr>
          <w:sz w:val="22"/>
          <w:szCs w:val="22"/>
        </w:rPr>
        <w:t xml:space="preserve">dieses Vertrags </w:t>
      </w:r>
      <w:r w:rsidRPr="003E330F">
        <w:rPr>
          <w:sz w:val="22"/>
          <w:szCs w:val="22"/>
        </w:rPr>
        <w:t>genannten Zuwendungsbescheid zu informieren und diese in geeigneter Form (Ablichtung, Datei) zur Kenntnisnahme zur Verfügung zu stellen.</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(5)</w:t>
      </w:r>
      <w:r w:rsidRPr="003E330F">
        <w:t xml:space="preserve"> </w:t>
      </w:r>
      <w:r w:rsidRPr="003E330F">
        <w:rPr>
          <w:sz w:val="22"/>
          <w:szCs w:val="22"/>
        </w:rPr>
        <w:t xml:space="preserve">Im Fall einer Änderung des Zuwendungsbescheids wird die Regelung eines solchen Änderungsbescheids unmittelbar zum Gegenstand dieses Vertrags. Die Bindung und Pflichten </w:t>
      </w:r>
      <w:r>
        <w:rPr>
          <w:sz w:val="22"/>
          <w:szCs w:val="22"/>
        </w:rPr>
        <w:t>der Weiterleitungsempfängerin</w:t>
      </w:r>
      <w:r w:rsidRPr="003E330F">
        <w:rPr>
          <w:sz w:val="22"/>
          <w:szCs w:val="22"/>
        </w:rPr>
        <w:t xml:space="preserve"> gemäß § 5 dieses Vertrags beziehen sich auf den zuletzt bewilligten Durchführungs- und/ oder Bewilligungszeitraum.</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sz w:val="22"/>
          <w:szCs w:val="22"/>
        </w:rPr>
      </w:pPr>
      <w:r w:rsidRPr="003E330F">
        <w:rPr>
          <w:b/>
          <w:sz w:val="22"/>
          <w:szCs w:val="22"/>
        </w:rPr>
        <w:t>§ 3 Höhe, Zweck und Auszahlung der Zuwendung</w:t>
      </w:r>
    </w:p>
    <w:p w:rsidR="00977837" w:rsidRDefault="00D722E1" w:rsidP="00977837">
      <w:pPr>
        <w:spacing w:line="360" w:lineRule="auto"/>
        <w:jc w:val="both"/>
        <w:rPr>
          <w:sz w:val="22"/>
          <w:szCs w:val="22"/>
        </w:rPr>
      </w:pPr>
      <w:r w:rsidRPr="003E330F">
        <w:rPr>
          <w:sz w:val="22"/>
          <w:szCs w:val="22"/>
        </w:rPr>
        <w:t>D</w:t>
      </w:r>
      <w:r w:rsidR="00F3192F">
        <w:rPr>
          <w:sz w:val="22"/>
          <w:szCs w:val="22"/>
        </w:rPr>
        <w:t>er</w:t>
      </w:r>
      <w:r w:rsidRPr="003E330F">
        <w:rPr>
          <w:sz w:val="22"/>
          <w:szCs w:val="22"/>
        </w:rPr>
        <w:t xml:space="preserve"> Zuwendungsempfänger leitet Mittel </w:t>
      </w:r>
      <w:r w:rsidR="00F3192F">
        <w:rPr>
          <w:sz w:val="22"/>
          <w:szCs w:val="22"/>
        </w:rPr>
        <w:t xml:space="preserve">in Höhe </w:t>
      </w:r>
      <w:r w:rsidRPr="003E330F">
        <w:rPr>
          <w:sz w:val="22"/>
          <w:szCs w:val="22"/>
        </w:rPr>
        <w:t>von</w:t>
      </w:r>
      <w:r w:rsidR="00013CFD">
        <w:rPr>
          <w:sz w:val="22"/>
          <w:szCs w:val="22"/>
        </w:rPr>
        <w:t xml:space="preserve"> </w:t>
      </w:r>
      <w:r w:rsidR="00013CFD">
        <w:rPr>
          <w:sz w:val="22"/>
          <w:szCs w:val="22"/>
        </w:rPr>
        <w:fldChar w:fldCharType="begin">
          <w:ffData>
            <w:name w:val="Text4"/>
            <w:enabled/>
            <w:calcOnExit w:val="0"/>
            <w:textInput/>
          </w:ffData>
        </w:fldChar>
      </w:r>
      <w:bookmarkStart w:id="0" w:name="Text4"/>
      <w:r w:rsidR="00013CFD">
        <w:rPr>
          <w:sz w:val="22"/>
          <w:szCs w:val="22"/>
        </w:rPr>
        <w:instrText xml:space="preserve"> FORMTEXT </w:instrText>
      </w:r>
      <w:r w:rsidR="00013CFD">
        <w:rPr>
          <w:sz w:val="22"/>
          <w:szCs w:val="22"/>
        </w:rPr>
      </w:r>
      <w:r w:rsidR="00013CFD">
        <w:rPr>
          <w:sz w:val="22"/>
          <w:szCs w:val="22"/>
        </w:rPr>
        <w:fldChar w:fldCharType="separate"/>
      </w:r>
      <w:r w:rsidR="00013CFD">
        <w:rPr>
          <w:noProof/>
          <w:sz w:val="22"/>
          <w:szCs w:val="22"/>
        </w:rPr>
        <w:t> </w:t>
      </w:r>
      <w:r w:rsidR="00013CFD">
        <w:rPr>
          <w:noProof/>
          <w:sz w:val="22"/>
          <w:szCs w:val="22"/>
        </w:rPr>
        <w:t> </w:t>
      </w:r>
      <w:r w:rsidR="00013CFD">
        <w:rPr>
          <w:noProof/>
          <w:sz w:val="22"/>
          <w:szCs w:val="22"/>
        </w:rPr>
        <w:t> </w:t>
      </w:r>
      <w:r w:rsidR="00013CFD">
        <w:rPr>
          <w:noProof/>
          <w:sz w:val="22"/>
          <w:szCs w:val="22"/>
        </w:rPr>
        <w:t> </w:t>
      </w:r>
      <w:r w:rsidR="00013CFD">
        <w:rPr>
          <w:noProof/>
          <w:sz w:val="22"/>
          <w:szCs w:val="22"/>
        </w:rPr>
        <w:t> </w:t>
      </w:r>
      <w:r w:rsidR="00013CFD">
        <w:rPr>
          <w:sz w:val="22"/>
          <w:szCs w:val="22"/>
        </w:rPr>
        <w:fldChar w:fldCharType="end"/>
      </w:r>
      <w:bookmarkEnd w:id="0"/>
      <w:r w:rsidRPr="003E330F">
        <w:rPr>
          <w:sz w:val="22"/>
          <w:szCs w:val="22"/>
        </w:rPr>
        <w:t xml:space="preserve"> </w:t>
      </w:r>
      <w:r w:rsidR="00013CFD">
        <w:rPr>
          <w:sz w:val="22"/>
          <w:szCs w:val="22"/>
        </w:rPr>
        <w:t>Euro</w:t>
      </w:r>
      <w:r w:rsidRPr="003E330F">
        <w:rPr>
          <w:sz w:val="22"/>
          <w:szCs w:val="22"/>
        </w:rPr>
        <w:t xml:space="preserve"> an d</w:t>
      </w:r>
      <w:r w:rsidR="00F3192F">
        <w:rPr>
          <w:sz w:val="22"/>
          <w:szCs w:val="22"/>
        </w:rPr>
        <w:t>en</w:t>
      </w:r>
      <w:r w:rsidRPr="003E330F">
        <w:rPr>
          <w:sz w:val="22"/>
          <w:szCs w:val="22"/>
        </w:rPr>
        <w:t xml:space="preserve"> Weiterleitungsempfän</w:t>
      </w:r>
      <w:r w:rsidR="00013CFD">
        <w:rPr>
          <w:sz w:val="22"/>
          <w:szCs w:val="22"/>
        </w:rPr>
        <w:t>ger weiter.</w:t>
      </w:r>
      <w:r w:rsidR="00F3192F">
        <w:rPr>
          <w:sz w:val="22"/>
          <w:szCs w:val="22"/>
        </w:rPr>
        <w:t xml:space="preserve"> Die weiterzuleitenden Mittel entsprechen einer Förderquote von 100 % in Bezug auf die förderfähigen Ausgaben des Weiterleitungsempfängers. </w:t>
      </w:r>
      <w:r w:rsidRPr="003E330F">
        <w:rPr>
          <w:sz w:val="22"/>
          <w:szCs w:val="22"/>
        </w:rPr>
        <w:t>Die Mittel sind zweckgebunden und ausschließlich für den im Zuwendungsbescheid genannten Zweck bestimmt.</w:t>
      </w:r>
      <w:r w:rsidR="00F3192F">
        <w:rPr>
          <w:sz w:val="22"/>
          <w:szCs w:val="22"/>
        </w:rPr>
        <w:t xml:space="preserve"> </w:t>
      </w:r>
      <w:r w:rsidR="00977837">
        <w:rPr>
          <w:sz w:val="22"/>
          <w:szCs w:val="22"/>
        </w:rPr>
        <w:t>Die Zweckbindungsfrist beträgt drei Jahre.</w:t>
      </w:r>
      <w:r w:rsidR="00977837">
        <w:rPr>
          <w:rStyle w:val="Funotenzeichen"/>
          <w:sz w:val="22"/>
          <w:szCs w:val="22"/>
        </w:rPr>
        <w:footnoteReference w:id="2"/>
      </w:r>
    </w:p>
    <w:p w:rsidR="00F3192F" w:rsidRDefault="00F3192F" w:rsidP="00D722E1">
      <w:pPr>
        <w:spacing w:line="360" w:lineRule="auto"/>
        <w:jc w:val="both"/>
        <w:rPr>
          <w:sz w:val="22"/>
          <w:szCs w:val="22"/>
        </w:rPr>
      </w:pPr>
    </w:p>
    <w:p w:rsidR="00F3192F" w:rsidRDefault="00F3192F" w:rsidP="00D722E1">
      <w:pPr>
        <w:spacing w:line="360" w:lineRule="auto"/>
        <w:jc w:val="both"/>
        <w:rPr>
          <w:sz w:val="22"/>
          <w:szCs w:val="22"/>
        </w:rPr>
      </w:pPr>
    </w:p>
    <w:p w:rsidR="00D722E1" w:rsidRDefault="00D722E1" w:rsidP="00D722E1">
      <w:pPr>
        <w:spacing w:line="360" w:lineRule="auto"/>
        <w:jc w:val="both"/>
        <w:rPr>
          <w:sz w:val="22"/>
          <w:szCs w:val="22"/>
        </w:rPr>
      </w:pPr>
      <w:r w:rsidRPr="003E330F">
        <w:rPr>
          <w:sz w:val="22"/>
          <w:szCs w:val="22"/>
        </w:rPr>
        <w:t xml:space="preserve">Die </w:t>
      </w:r>
      <w:r w:rsidR="00E12D9D" w:rsidRPr="00393B85">
        <w:rPr>
          <w:sz w:val="22"/>
          <w:szCs w:val="22"/>
        </w:rPr>
        <w:t xml:space="preserve">tatsächliche Höhe </w:t>
      </w:r>
      <w:r w:rsidR="00E12D9D">
        <w:rPr>
          <w:sz w:val="22"/>
          <w:szCs w:val="22"/>
        </w:rPr>
        <w:t xml:space="preserve">der </w:t>
      </w:r>
      <w:r w:rsidRPr="003E330F">
        <w:rPr>
          <w:sz w:val="22"/>
          <w:szCs w:val="22"/>
        </w:rPr>
        <w:t>Auszahlung richtet sich nach den Regelungen im Zuwendungsbescheid (insbesondere Ausgabenerstattungsprinzip) und den</w:t>
      </w:r>
      <w:r w:rsidRPr="003E330F">
        <w:t xml:space="preserve"> </w:t>
      </w:r>
      <w:proofErr w:type="spellStart"/>
      <w:r w:rsidRPr="003E330F">
        <w:rPr>
          <w:sz w:val="22"/>
          <w:szCs w:val="22"/>
        </w:rPr>
        <w:t>ANBest</w:t>
      </w:r>
      <w:proofErr w:type="spellEnd"/>
      <w:r w:rsidRPr="003E330F">
        <w:rPr>
          <w:sz w:val="22"/>
          <w:szCs w:val="22"/>
        </w:rPr>
        <w:t xml:space="preserve">-EFRE. Auszahlungen erfolgen nur nach Vorlage der notwendigen Nachweise nach Ziffer 6.2.1 der </w:t>
      </w:r>
      <w:proofErr w:type="spellStart"/>
      <w:r w:rsidRPr="003E330F">
        <w:rPr>
          <w:sz w:val="22"/>
          <w:szCs w:val="22"/>
        </w:rPr>
        <w:t>ANBest</w:t>
      </w:r>
      <w:proofErr w:type="spellEnd"/>
      <w:r w:rsidRPr="003E330F">
        <w:rPr>
          <w:sz w:val="22"/>
          <w:szCs w:val="22"/>
        </w:rPr>
        <w:t xml:space="preserve">-EFRE, insbesondere von Beleglisten über Ausgaben, der Vergabeliste sowie der zugehörigen Nachweise über </w:t>
      </w:r>
      <w:r w:rsidR="00B93C7C">
        <w:rPr>
          <w:sz w:val="22"/>
          <w:szCs w:val="22"/>
        </w:rPr>
        <w:t xml:space="preserve">die </w:t>
      </w:r>
      <w:r w:rsidRPr="003E330F">
        <w:rPr>
          <w:sz w:val="22"/>
          <w:szCs w:val="22"/>
        </w:rPr>
        <w:t xml:space="preserve">Ausgaben </w:t>
      </w:r>
      <w:r w:rsidR="00B93C7C">
        <w:rPr>
          <w:sz w:val="22"/>
          <w:szCs w:val="22"/>
        </w:rPr>
        <w:t>de</w:t>
      </w:r>
      <w:r w:rsidR="00F3192F">
        <w:rPr>
          <w:sz w:val="22"/>
          <w:szCs w:val="22"/>
        </w:rPr>
        <w:t>s</w:t>
      </w:r>
      <w:r w:rsidRPr="003E330F">
        <w:rPr>
          <w:sz w:val="22"/>
          <w:szCs w:val="22"/>
        </w:rPr>
        <w:t xml:space="preserve"> Weiterleitungsempfänger</w:t>
      </w:r>
      <w:r w:rsidR="00F3192F">
        <w:rPr>
          <w:sz w:val="22"/>
          <w:szCs w:val="22"/>
        </w:rPr>
        <w:t>s</w:t>
      </w:r>
      <w:r w:rsidRPr="003E330F">
        <w:rPr>
          <w:sz w:val="22"/>
          <w:szCs w:val="22"/>
        </w:rPr>
        <w:t>.</w:t>
      </w:r>
      <w:r w:rsidR="00E12D9D">
        <w:rPr>
          <w:sz w:val="22"/>
          <w:szCs w:val="22"/>
        </w:rPr>
        <w:t xml:space="preserve"> </w:t>
      </w:r>
      <w:r w:rsidR="00E12D9D" w:rsidRPr="00393B85">
        <w:rPr>
          <w:sz w:val="22"/>
          <w:szCs w:val="22"/>
        </w:rPr>
        <w:t xml:space="preserve">Die Auszahlung der Zuwendung erfolgt in Höhe der im Rahmen der Verwendungsnachweisprüfung durch die Bewilligungsbehörde als zuwendungsfähig anerkannten </w:t>
      </w:r>
      <w:r w:rsidR="00BC7361" w:rsidRPr="00393B85">
        <w:t xml:space="preserve">und im Änderungs- bzw. Festsetzungsbescheid abschließend bewilligten förderfähigen </w:t>
      </w:r>
      <w:r w:rsidR="00E12D9D" w:rsidRPr="00393B85">
        <w:rPr>
          <w:sz w:val="22"/>
          <w:szCs w:val="22"/>
        </w:rPr>
        <w:t>Ausgaben.</w:t>
      </w: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xml:space="preserve">§ </w:t>
      </w:r>
      <w:r>
        <w:rPr>
          <w:b/>
          <w:sz w:val="22"/>
          <w:szCs w:val="22"/>
        </w:rPr>
        <w:t xml:space="preserve">4 </w:t>
      </w:r>
      <w:r w:rsidRPr="003E330F">
        <w:rPr>
          <w:b/>
          <w:sz w:val="22"/>
          <w:szCs w:val="22"/>
        </w:rPr>
        <w:t>Aufgaben de</w:t>
      </w:r>
      <w:r w:rsidR="00B92486">
        <w:rPr>
          <w:b/>
          <w:sz w:val="22"/>
          <w:szCs w:val="22"/>
        </w:rPr>
        <w:t>s</w:t>
      </w:r>
      <w:r w:rsidRPr="003E330F">
        <w:rPr>
          <w:b/>
          <w:sz w:val="22"/>
          <w:szCs w:val="22"/>
        </w:rPr>
        <w:t xml:space="preserve"> Weiterleitungsempfänger</w:t>
      </w:r>
      <w:r w:rsidR="00B92486">
        <w:rPr>
          <w:b/>
          <w:sz w:val="22"/>
          <w:szCs w:val="22"/>
        </w:rPr>
        <w:t>s</w:t>
      </w:r>
    </w:p>
    <w:p w:rsidR="00AE6C26" w:rsidRPr="003E330F" w:rsidRDefault="00AE6C26" w:rsidP="00AE6C26">
      <w:pPr>
        <w:spacing w:line="360" w:lineRule="auto"/>
        <w:jc w:val="both"/>
        <w:rPr>
          <w:sz w:val="22"/>
          <w:szCs w:val="22"/>
        </w:rPr>
      </w:pPr>
      <w:r>
        <w:rPr>
          <w:sz w:val="22"/>
          <w:szCs w:val="22"/>
        </w:rPr>
        <w:t>D</w:t>
      </w:r>
      <w:r w:rsidR="0081207C">
        <w:rPr>
          <w:sz w:val="22"/>
          <w:szCs w:val="22"/>
        </w:rPr>
        <w:t>er</w:t>
      </w:r>
      <w:r>
        <w:rPr>
          <w:sz w:val="22"/>
          <w:szCs w:val="22"/>
        </w:rPr>
        <w:t xml:space="preserve"> Weiterleitungsempfänger verpflichtet sich,</w:t>
      </w:r>
      <w:r w:rsidR="00D722E1" w:rsidRPr="00AE6C26">
        <w:rPr>
          <w:sz w:val="22"/>
          <w:szCs w:val="22"/>
        </w:rPr>
        <w:t xml:space="preserve"> </w:t>
      </w:r>
      <w:r>
        <w:rPr>
          <w:sz w:val="22"/>
          <w:szCs w:val="22"/>
        </w:rPr>
        <w:t>d</w:t>
      </w:r>
      <w:r w:rsidR="00991CF6">
        <w:rPr>
          <w:sz w:val="22"/>
          <w:szCs w:val="22"/>
        </w:rPr>
        <w:t xml:space="preserve">ie Nachweise über die getätigten Ausgaben für die </w:t>
      </w:r>
      <w:r>
        <w:rPr>
          <w:sz w:val="22"/>
          <w:szCs w:val="22"/>
        </w:rPr>
        <w:t>beschaff</w:t>
      </w:r>
      <w:r w:rsidR="00991CF6">
        <w:rPr>
          <w:sz w:val="22"/>
          <w:szCs w:val="22"/>
        </w:rPr>
        <w:t>t</w:t>
      </w:r>
      <w:r>
        <w:rPr>
          <w:sz w:val="22"/>
          <w:szCs w:val="22"/>
        </w:rPr>
        <w:t xml:space="preserve">en Artikel gemäß </w:t>
      </w:r>
      <w:r w:rsidR="00BE28AD">
        <w:rPr>
          <w:sz w:val="22"/>
          <w:szCs w:val="22"/>
        </w:rPr>
        <w:t xml:space="preserve">der beigefügten Inventarisierungsliste </w:t>
      </w:r>
      <w:r w:rsidR="00991CF6">
        <w:rPr>
          <w:sz w:val="22"/>
          <w:szCs w:val="22"/>
        </w:rPr>
        <w:t xml:space="preserve">sowie die eingeholten drei Vergleichsangebote </w:t>
      </w:r>
      <w:r w:rsidR="0081207C">
        <w:rPr>
          <w:sz w:val="22"/>
          <w:szCs w:val="22"/>
        </w:rPr>
        <w:t>bis zum 15.09.2023</w:t>
      </w:r>
      <w:r>
        <w:rPr>
          <w:sz w:val="22"/>
          <w:szCs w:val="22"/>
        </w:rPr>
        <w:t xml:space="preserve"> </w:t>
      </w:r>
      <w:r w:rsidR="00991CF6">
        <w:rPr>
          <w:sz w:val="22"/>
          <w:szCs w:val="22"/>
        </w:rPr>
        <w:t>an den Zuwendungsempfänger zu übersenden</w:t>
      </w:r>
      <w:r w:rsidR="00400B7F">
        <w:rPr>
          <w:sz w:val="22"/>
          <w:szCs w:val="22"/>
        </w:rPr>
        <w:t xml:space="preserve">, </w:t>
      </w:r>
      <w:r w:rsidR="0081207C">
        <w:rPr>
          <w:sz w:val="22"/>
          <w:szCs w:val="22"/>
        </w:rPr>
        <w:t>damit</w:t>
      </w:r>
      <w:r w:rsidR="00400B7F">
        <w:rPr>
          <w:sz w:val="22"/>
          <w:szCs w:val="22"/>
        </w:rPr>
        <w:t xml:space="preserve"> d</w:t>
      </w:r>
      <w:r w:rsidR="00991CF6">
        <w:rPr>
          <w:sz w:val="22"/>
          <w:szCs w:val="22"/>
        </w:rPr>
        <w:t>ieser</w:t>
      </w:r>
      <w:r w:rsidR="00400B7F">
        <w:rPr>
          <w:sz w:val="22"/>
          <w:szCs w:val="22"/>
        </w:rPr>
        <w:t xml:space="preserve"> den Verwendungsn</w:t>
      </w:r>
      <w:bookmarkStart w:id="1" w:name="_GoBack"/>
      <w:bookmarkEnd w:id="1"/>
      <w:r w:rsidR="00400B7F">
        <w:rPr>
          <w:sz w:val="22"/>
          <w:szCs w:val="22"/>
        </w:rPr>
        <w:t>achweis bei der Bezirksregierung</w:t>
      </w:r>
      <w:r w:rsidR="00400B7F" w:rsidRPr="00AE6C26">
        <w:rPr>
          <w:sz w:val="22"/>
          <w:szCs w:val="22"/>
        </w:rPr>
        <w:t xml:space="preserve"> </w:t>
      </w:r>
      <w:sdt>
        <w:sdtPr>
          <w:rPr>
            <w:sz w:val="22"/>
            <w:szCs w:val="22"/>
          </w:rPr>
          <w:alias w:val="Bezirksrgegierung"/>
          <w:tag w:val="Bezirksrgegierung"/>
          <w:id w:val="1081494991"/>
          <w:placeholder>
            <w:docPart w:val="519E6840C521489D8B01D216E1A3F37B"/>
          </w:placeholder>
          <w:showingPlcHdr/>
          <w:dropDownList>
            <w:listItem w:value="Wählen Sie ein Element aus."/>
            <w:listItem w:displayText="Arnsberg" w:value="Arnsberg"/>
            <w:listItem w:displayText="Detmold" w:value="Detmold"/>
            <w:listItem w:displayText="Düsseldorf" w:value="Düsseldorf"/>
            <w:listItem w:displayText="Köln" w:value="Köln"/>
            <w:listItem w:displayText="Münster" w:value="Münster"/>
          </w:dropDownList>
        </w:sdtPr>
        <w:sdtEndPr/>
        <w:sdtContent>
          <w:r w:rsidR="00400B7F" w:rsidRPr="00AE6C26">
            <w:rPr>
              <w:rStyle w:val="Platzhaltertext"/>
              <w:rFonts w:eastAsiaTheme="minorHAnsi"/>
            </w:rPr>
            <w:t>Wählen Sie ein Element aus.</w:t>
          </w:r>
        </w:sdtContent>
      </w:sdt>
      <w:r w:rsidR="00400B7F">
        <w:rPr>
          <w:sz w:val="22"/>
          <w:szCs w:val="22"/>
        </w:rPr>
        <w:t xml:space="preserve"> </w:t>
      </w:r>
      <w:r w:rsidR="0081207C">
        <w:rPr>
          <w:sz w:val="22"/>
          <w:szCs w:val="22"/>
        </w:rPr>
        <w:t>bis zum 30.09.2023</w:t>
      </w:r>
      <w:r w:rsidR="00400B7F">
        <w:rPr>
          <w:sz w:val="22"/>
          <w:szCs w:val="22"/>
        </w:rPr>
        <w:t xml:space="preserve"> fristgerecht einreichen kann</w:t>
      </w:r>
      <w:r>
        <w:rPr>
          <w:sz w:val="22"/>
          <w:szCs w:val="22"/>
        </w:rPr>
        <w:t>.</w:t>
      </w:r>
      <w:r w:rsidR="00400B7F">
        <w:rPr>
          <w:sz w:val="22"/>
          <w:szCs w:val="22"/>
        </w:rPr>
        <w:t xml:space="preserve"> </w:t>
      </w:r>
    </w:p>
    <w:p w:rsidR="00D722E1" w:rsidRDefault="00D722E1" w:rsidP="00D722E1">
      <w:pPr>
        <w:spacing w:line="360" w:lineRule="auto"/>
        <w:jc w:val="center"/>
        <w:rPr>
          <w:sz w:val="22"/>
          <w:szCs w:val="22"/>
        </w:rPr>
      </w:pPr>
    </w:p>
    <w:p w:rsidR="007129E7" w:rsidRPr="003E330F" w:rsidRDefault="007129E7" w:rsidP="00D722E1">
      <w:pPr>
        <w:spacing w:line="360" w:lineRule="auto"/>
        <w:jc w:val="center"/>
        <w:rPr>
          <w:sz w:val="22"/>
          <w:szCs w:val="22"/>
        </w:rPr>
      </w:pPr>
    </w:p>
    <w:p w:rsidR="00D722E1" w:rsidRPr="003E330F" w:rsidRDefault="00D722E1" w:rsidP="00D722E1">
      <w:pPr>
        <w:spacing w:line="360" w:lineRule="auto"/>
        <w:jc w:val="center"/>
        <w:rPr>
          <w:b/>
          <w:sz w:val="22"/>
          <w:szCs w:val="22"/>
        </w:rPr>
      </w:pPr>
      <w:r w:rsidRPr="003E330F">
        <w:rPr>
          <w:b/>
          <w:sz w:val="22"/>
          <w:szCs w:val="22"/>
        </w:rPr>
        <w:t>§ 5 Bindung und Pflichten de</w:t>
      </w:r>
      <w:r w:rsidR="00B92486">
        <w:rPr>
          <w:b/>
          <w:sz w:val="22"/>
          <w:szCs w:val="22"/>
        </w:rPr>
        <w:t>s</w:t>
      </w:r>
      <w:r w:rsidRPr="003E330F">
        <w:rPr>
          <w:b/>
          <w:sz w:val="22"/>
          <w:szCs w:val="22"/>
        </w:rPr>
        <w:t xml:space="preserve"> Weiterleitungsempfänger</w:t>
      </w:r>
      <w:r w:rsidR="00B92486">
        <w:rPr>
          <w:b/>
          <w:sz w:val="22"/>
          <w:szCs w:val="22"/>
        </w:rPr>
        <w:t>s</w:t>
      </w:r>
    </w:p>
    <w:p w:rsidR="00D722E1" w:rsidRDefault="00D722E1" w:rsidP="00D722E1">
      <w:pPr>
        <w:spacing w:line="360" w:lineRule="auto"/>
        <w:jc w:val="both"/>
        <w:rPr>
          <w:sz w:val="22"/>
          <w:szCs w:val="22"/>
        </w:rPr>
      </w:pPr>
      <w:r w:rsidRPr="003E330F">
        <w:rPr>
          <w:sz w:val="22"/>
          <w:szCs w:val="22"/>
        </w:rPr>
        <w:t>D</w:t>
      </w:r>
      <w:r w:rsidR="0081207C">
        <w:rPr>
          <w:sz w:val="22"/>
          <w:szCs w:val="22"/>
        </w:rPr>
        <w:t>er</w:t>
      </w:r>
      <w:r w:rsidRPr="003E330F">
        <w:rPr>
          <w:sz w:val="22"/>
          <w:szCs w:val="22"/>
        </w:rPr>
        <w:t xml:space="preserve"> Weiterleitungsempfänger verpflichtet sich, die Maßnahme nach den Bedingungen des Zuwendungsbescheid</w:t>
      </w:r>
      <w:r w:rsidR="0081207C">
        <w:rPr>
          <w:sz w:val="22"/>
          <w:szCs w:val="22"/>
        </w:rPr>
        <w:t>e</w:t>
      </w:r>
      <w:r w:rsidRPr="003E330F">
        <w:rPr>
          <w:sz w:val="22"/>
          <w:szCs w:val="22"/>
        </w:rPr>
        <w:t>s durchzuführen. D</w:t>
      </w:r>
      <w:r w:rsidR="0081207C">
        <w:rPr>
          <w:sz w:val="22"/>
          <w:szCs w:val="22"/>
        </w:rPr>
        <w:t>er</w:t>
      </w:r>
      <w:r w:rsidRPr="003E330F">
        <w:rPr>
          <w:sz w:val="22"/>
          <w:szCs w:val="22"/>
        </w:rPr>
        <w:t xml:space="preserve"> Weiterleitungsempfänger unterliegt den </w:t>
      </w:r>
      <w:proofErr w:type="spellStart"/>
      <w:r w:rsidRPr="003E330F">
        <w:rPr>
          <w:sz w:val="22"/>
          <w:szCs w:val="22"/>
        </w:rPr>
        <w:t>ANBest</w:t>
      </w:r>
      <w:proofErr w:type="spellEnd"/>
      <w:r w:rsidRPr="003E330F">
        <w:rPr>
          <w:sz w:val="22"/>
          <w:szCs w:val="22"/>
        </w:rPr>
        <w:t>-EFRE in der Weise, dass verpflichtende Regelungen für d</w:t>
      </w:r>
      <w:r w:rsidR="0081207C">
        <w:rPr>
          <w:sz w:val="22"/>
          <w:szCs w:val="22"/>
        </w:rPr>
        <w:t>en</w:t>
      </w:r>
      <w:r w:rsidRPr="003E330F">
        <w:rPr>
          <w:sz w:val="22"/>
          <w:szCs w:val="22"/>
        </w:rPr>
        <w:t xml:space="preserve"> Zuwendungsempfänger für d</w:t>
      </w:r>
      <w:r w:rsidR="0081207C">
        <w:rPr>
          <w:sz w:val="22"/>
          <w:szCs w:val="22"/>
        </w:rPr>
        <w:t>en</w:t>
      </w:r>
      <w:r w:rsidRPr="003E330F">
        <w:rPr>
          <w:sz w:val="22"/>
          <w:szCs w:val="22"/>
        </w:rPr>
        <w:t xml:space="preserve"> Weiterleitungsempfänger Anwendung finden. </w:t>
      </w:r>
      <w:r w:rsidR="0081207C">
        <w:rPr>
          <w:sz w:val="22"/>
          <w:szCs w:val="22"/>
        </w:rPr>
        <w:t xml:space="preserve">Dies betrifft insbesondere auch </w:t>
      </w:r>
      <w:r w:rsidR="00B92486">
        <w:rPr>
          <w:sz w:val="22"/>
          <w:szCs w:val="22"/>
        </w:rPr>
        <w:t xml:space="preserve">für die Vergabe von Aufträgen. Unabhängig von der Höhe der weitergeleiteten Zuwendung hat der Weiterleitungsempfänger </w:t>
      </w:r>
      <w:r w:rsidR="00FD377A">
        <w:rPr>
          <w:sz w:val="22"/>
          <w:szCs w:val="22"/>
        </w:rPr>
        <w:t xml:space="preserve">daher </w:t>
      </w:r>
      <w:r w:rsidR="00B92486" w:rsidRPr="00B92486">
        <w:rPr>
          <w:sz w:val="22"/>
          <w:szCs w:val="22"/>
        </w:rPr>
        <w:t>Aufträge nur an fachkundige und leistungsfähige Anbieter nach wettbewerblichen Gesichtspunkten zu vergeben. Soweit möglich, sind dazu mindestens drei Angebote einzuholen. Verfahren und Ergebnisse sind zu dokumentieren.</w:t>
      </w: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6 Rückforderung</w:t>
      </w:r>
    </w:p>
    <w:p w:rsidR="00D722E1" w:rsidRDefault="00D722E1" w:rsidP="00D722E1">
      <w:pPr>
        <w:spacing w:line="360" w:lineRule="auto"/>
        <w:jc w:val="both"/>
        <w:rPr>
          <w:sz w:val="22"/>
          <w:szCs w:val="22"/>
        </w:rPr>
      </w:pPr>
      <w:r w:rsidRPr="003E330F">
        <w:rPr>
          <w:sz w:val="22"/>
          <w:szCs w:val="22"/>
        </w:rPr>
        <w:t>Sofern die Bewilligungsbehörde gegenüber de</w:t>
      </w:r>
      <w:r w:rsidR="007129E7">
        <w:rPr>
          <w:sz w:val="22"/>
          <w:szCs w:val="22"/>
        </w:rPr>
        <w:t>m</w:t>
      </w:r>
      <w:r w:rsidRPr="003E330F">
        <w:rPr>
          <w:sz w:val="22"/>
          <w:szCs w:val="22"/>
        </w:rPr>
        <w:t xml:space="preserve"> Zuwendungsempfänger Rückforderungen geltend macht, ist d</w:t>
      </w:r>
      <w:r w:rsidR="007129E7">
        <w:rPr>
          <w:sz w:val="22"/>
          <w:szCs w:val="22"/>
        </w:rPr>
        <w:t>er</w:t>
      </w:r>
      <w:r w:rsidRPr="003E330F">
        <w:rPr>
          <w:sz w:val="22"/>
          <w:szCs w:val="22"/>
        </w:rPr>
        <w:t xml:space="preserve"> Zuwendungsempfänger berechtigt, diese im Wege des Regresses gegenüber de</w:t>
      </w:r>
      <w:r w:rsidR="007129E7">
        <w:rPr>
          <w:sz w:val="22"/>
          <w:szCs w:val="22"/>
        </w:rPr>
        <w:t>m</w:t>
      </w:r>
      <w:r w:rsidRPr="003E330F">
        <w:rPr>
          <w:sz w:val="22"/>
          <w:szCs w:val="22"/>
        </w:rPr>
        <w:t xml:space="preserve"> Weiterleitungsempfänger </w:t>
      </w:r>
      <w:r w:rsidR="00977837">
        <w:rPr>
          <w:sz w:val="22"/>
          <w:szCs w:val="22"/>
        </w:rPr>
        <w:t xml:space="preserve">nebst Zinsen </w:t>
      </w:r>
      <w:r w:rsidRPr="003E330F">
        <w:rPr>
          <w:sz w:val="22"/>
          <w:szCs w:val="22"/>
        </w:rPr>
        <w:t>zurück zu fordern. Etwaige Rückforderungsansprüche der Bewilligungsbehörde gegenüber der Weiterleitungsempfängerin bleiben davon unberührt.</w:t>
      </w:r>
    </w:p>
    <w:p w:rsidR="007129E7" w:rsidRPr="003E330F" w:rsidRDefault="007129E7" w:rsidP="00D722E1">
      <w:pPr>
        <w:spacing w:line="360" w:lineRule="auto"/>
        <w:jc w:val="both"/>
        <w:rPr>
          <w:sz w:val="22"/>
          <w:szCs w:val="22"/>
        </w:rPr>
      </w:pPr>
    </w:p>
    <w:p w:rsidR="00A17B08" w:rsidRPr="003E330F" w:rsidRDefault="00A17B08"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7 Aufbewahrungs</w:t>
      </w:r>
      <w:r>
        <w:rPr>
          <w:b/>
          <w:sz w:val="22"/>
          <w:szCs w:val="22"/>
        </w:rPr>
        <w:t xml:space="preserve">pflichten und </w:t>
      </w:r>
      <w:r w:rsidRPr="003E330F">
        <w:rPr>
          <w:b/>
          <w:sz w:val="22"/>
          <w:szCs w:val="22"/>
        </w:rPr>
        <w:t>Aufbewahrungsort</w:t>
      </w:r>
    </w:p>
    <w:p w:rsidR="00977837" w:rsidRPr="003E330F" w:rsidRDefault="00D722E1" w:rsidP="00977837">
      <w:pPr>
        <w:spacing w:line="360" w:lineRule="auto"/>
        <w:jc w:val="both"/>
        <w:rPr>
          <w:sz w:val="22"/>
          <w:szCs w:val="22"/>
        </w:rPr>
      </w:pPr>
      <w:r w:rsidRPr="003E330F">
        <w:rPr>
          <w:sz w:val="22"/>
          <w:szCs w:val="22"/>
        </w:rPr>
        <w:t xml:space="preserve">Zur Sicherstellung der Prüfung entsprechend der Regelungen in Ziffer 7.1. und 7.2 der </w:t>
      </w:r>
      <w:proofErr w:type="spellStart"/>
      <w:r w:rsidRPr="003E330F">
        <w:rPr>
          <w:sz w:val="22"/>
          <w:szCs w:val="22"/>
        </w:rPr>
        <w:t>ANBest</w:t>
      </w:r>
      <w:proofErr w:type="spellEnd"/>
      <w:r w:rsidRPr="003E330F">
        <w:rPr>
          <w:sz w:val="22"/>
          <w:szCs w:val="22"/>
        </w:rPr>
        <w:t>-EFRE verpflichtet sich d</w:t>
      </w:r>
      <w:r w:rsidR="007129E7">
        <w:rPr>
          <w:sz w:val="22"/>
          <w:szCs w:val="22"/>
        </w:rPr>
        <w:t>er</w:t>
      </w:r>
      <w:r w:rsidRPr="003E330F">
        <w:rPr>
          <w:sz w:val="22"/>
          <w:szCs w:val="22"/>
        </w:rPr>
        <w:t xml:space="preserve"> Weiterleitungsempfänger alle zur Prüfung erforderlichen Unterlagen vorzulegen und die zur Prüfung erforderlichen Zugangsrechte für alle Berechtigten aus Ziffer 7.1 und 7.2 der </w:t>
      </w:r>
      <w:proofErr w:type="spellStart"/>
      <w:r w:rsidRPr="003E330F">
        <w:rPr>
          <w:sz w:val="22"/>
          <w:szCs w:val="22"/>
        </w:rPr>
        <w:t>ANBest</w:t>
      </w:r>
      <w:proofErr w:type="spellEnd"/>
      <w:r w:rsidRPr="003E330F">
        <w:rPr>
          <w:sz w:val="22"/>
          <w:szCs w:val="22"/>
        </w:rPr>
        <w:t>-EFRE einzuräumen.</w:t>
      </w:r>
      <w:r w:rsidR="00977837">
        <w:rPr>
          <w:sz w:val="22"/>
          <w:szCs w:val="22"/>
        </w:rPr>
        <w:t xml:space="preserve"> Zudem verpflichtet der</w:t>
      </w:r>
      <w:r w:rsidR="00977837" w:rsidRPr="00705FB5">
        <w:rPr>
          <w:sz w:val="22"/>
          <w:szCs w:val="22"/>
        </w:rPr>
        <w:t xml:space="preserve"> Zuwendungsempfänger die empfangenden Stellen (Weiterleitungsempfänger) schriftlich, die erforderlichen Unterlagen, insbesondere Beleglisten und Belege, entsprechend dem Zuwendungsbescheid und den Nebenbestimmungen beizubringen und aufzubewahren.</w:t>
      </w:r>
      <w:r w:rsidR="00977837">
        <w:rPr>
          <w:rStyle w:val="Funotenzeichen"/>
          <w:sz w:val="22"/>
          <w:szCs w:val="22"/>
        </w:rPr>
        <w:footnoteReference w:id="3"/>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 xml:space="preserve">Aufbewahrungsort der Unterlagen ist </w:t>
      </w:r>
      <w:r w:rsidR="00AE6C26">
        <w:rPr>
          <w:sz w:val="22"/>
          <w:szCs w:val="22"/>
        </w:rPr>
        <w:fldChar w:fldCharType="begin">
          <w:ffData>
            <w:name w:val="Text7"/>
            <w:enabled/>
            <w:calcOnExit w:val="0"/>
            <w:textInput/>
          </w:ffData>
        </w:fldChar>
      </w:r>
      <w:bookmarkStart w:id="2" w:name="Text7"/>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2"/>
      <w:r w:rsidRPr="003E330F">
        <w:rPr>
          <w:sz w:val="22"/>
          <w:szCs w:val="22"/>
        </w:rPr>
        <w:t xml:space="preserve"> (Name, Straße, Ort).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8 Kündigung</w:t>
      </w:r>
    </w:p>
    <w:p w:rsidR="00D722E1" w:rsidRPr="003E330F" w:rsidRDefault="00D722E1" w:rsidP="00D722E1">
      <w:pPr>
        <w:spacing w:line="360" w:lineRule="auto"/>
        <w:jc w:val="both"/>
        <w:rPr>
          <w:sz w:val="22"/>
          <w:szCs w:val="22"/>
        </w:rPr>
      </w:pPr>
      <w:r w:rsidRPr="003E330F">
        <w:rPr>
          <w:sz w:val="22"/>
          <w:szCs w:val="22"/>
        </w:rPr>
        <w:t xml:space="preserve">Das Vertragsverhältnis kann unter Angabe </w:t>
      </w:r>
      <w:r w:rsidR="00977837">
        <w:rPr>
          <w:sz w:val="22"/>
          <w:szCs w:val="22"/>
        </w:rPr>
        <w:t>wichtiger</w:t>
      </w:r>
      <w:r w:rsidR="00977837" w:rsidRPr="003E330F">
        <w:rPr>
          <w:sz w:val="22"/>
          <w:szCs w:val="22"/>
        </w:rPr>
        <w:t xml:space="preserve"> </w:t>
      </w:r>
      <w:r w:rsidRPr="003E330F">
        <w:rPr>
          <w:sz w:val="22"/>
          <w:szCs w:val="22"/>
        </w:rPr>
        <w:t>Gründen durch eine der Vertragsparteien mit einer Frist von drei Monaten zum Monatsende gekündigt werden. D</w:t>
      </w:r>
      <w:r w:rsidR="007129E7">
        <w:rPr>
          <w:sz w:val="22"/>
          <w:szCs w:val="22"/>
        </w:rPr>
        <w:t>er</w:t>
      </w:r>
      <w:r w:rsidRPr="003E330F">
        <w:rPr>
          <w:sz w:val="22"/>
          <w:szCs w:val="22"/>
        </w:rPr>
        <w:t xml:space="preserve"> Weiterleitungsempfänger</w:t>
      </w:r>
      <w:r w:rsidR="007129E7">
        <w:rPr>
          <w:sz w:val="22"/>
          <w:szCs w:val="22"/>
        </w:rPr>
        <w:t xml:space="preserve"> </w:t>
      </w:r>
      <w:r w:rsidRPr="003E330F">
        <w:rPr>
          <w:sz w:val="22"/>
          <w:szCs w:val="22"/>
        </w:rPr>
        <w:t>verpflichtet sich, de</w:t>
      </w:r>
      <w:r w:rsidR="007129E7">
        <w:rPr>
          <w:sz w:val="22"/>
          <w:szCs w:val="22"/>
        </w:rPr>
        <w:t>m</w:t>
      </w:r>
      <w:r w:rsidRPr="003E330F">
        <w:rPr>
          <w:sz w:val="22"/>
          <w:szCs w:val="22"/>
        </w:rPr>
        <w:t xml:space="preserve"> Zuwendungsempfänger einen Verwendungsnachweis über den abgelaufenen Projektzeitraum unter Beifügung sämtlicher Unterlagen, insbesondere der Originalbelege innerhalb von </w:t>
      </w:r>
      <w:r>
        <w:rPr>
          <w:sz w:val="22"/>
          <w:szCs w:val="22"/>
        </w:rPr>
        <w:t>vier</w:t>
      </w:r>
      <w:r w:rsidRPr="003E330F">
        <w:rPr>
          <w:sz w:val="22"/>
          <w:szCs w:val="22"/>
        </w:rPr>
        <w:t xml:space="preserve"> Wochen nach dem Zeitpunkt, für den die Kündigung erklärt wird, vorzulegen.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xml:space="preserve">§ 9 Vertragsänderung </w:t>
      </w:r>
    </w:p>
    <w:p w:rsidR="00D722E1" w:rsidRPr="003E330F" w:rsidRDefault="00D722E1" w:rsidP="00D722E1">
      <w:pPr>
        <w:spacing w:line="360" w:lineRule="auto"/>
        <w:jc w:val="both"/>
        <w:rPr>
          <w:sz w:val="22"/>
          <w:szCs w:val="22"/>
        </w:rPr>
      </w:pPr>
      <w:r w:rsidRPr="003E330F">
        <w:rPr>
          <w:sz w:val="22"/>
          <w:szCs w:val="22"/>
        </w:rPr>
        <w:t>Sollten Änderungen der Fördermodalitäten mit Auswirkungen auf die Fördermaßnahme entsprechend § 2 dieses Vertrags eintreten, behält sich d</w:t>
      </w:r>
      <w:r w:rsidR="007129E7">
        <w:rPr>
          <w:sz w:val="22"/>
          <w:szCs w:val="22"/>
        </w:rPr>
        <w:t>er</w:t>
      </w:r>
      <w:r w:rsidRPr="003E330F">
        <w:rPr>
          <w:sz w:val="22"/>
          <w:szCs w:val="22"/>
        </w:rPr>
        <w:t xml:space="preserve"> Zuwendungsempfänger vor, weitere vertragliche Ergänzungen vorzunehmen.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10 Salvatorische Klausel</w:t>
      </w:r>
    </w:p>
    <w:p w:rsidR="00D722E1" w:rsidRDefault="00D722E1" w:rsidP="00D722E1">
      <w:pPr>
        <w:spacing w:line="360" w:lineRule="auto"/>
        <w:jc w:val="both"/>
        <w:rPr>
          <w:sz w:val="22"/>
          <w:szCs w:val="22"/>
        </w:rPr>
      </w:pPr>
      <w:r w:rsidRPr="003E330F">
        <w:rPr>
          <w:sz w:val="22"/>
          <w:szCs w:val="22"/>
        </w:rPr>
        <w:t>Sollten einzelne Bestimmungen dieses Vertrages unwirksam</w:t>
      </w:r>
      <w:r>
        <w:rPr>
          <w:sz w:val="22"/>
          <w:szCs w:val="22"/>
        </w:rPr>
        <w:t>,</w:t>
      </w:r>
      <w:r w:rsidRPr="003E330F">
        <w:rPr>
          <w:sz w:val="22"/>
          <w:szCs w:val="22"/>
        </w:rPr>
        <w:t xml:space="preserve"> nichtig </w:t>
      </w:r>
      <w:r>
        <w:rPr>
          <w:sz w:val="22"/>
          <w:szCs w:val="22"/>
        </w:rPr>
        <w:t xml:space="preserve">oder undurchführbar </w:t>
      </w:r>
      <w:r w:rsidRPr="003E330F">
        <w:rPr>
          <w:sz w:val="22"/>
          <w:szCs w:val="22"/>
        </w:rPr>
        <w:t>sein oder werden, so berührt dies die Gültigkeit der übrigen Bestimmungen dieses Vertrags nicht.</w:t>
      </w:r>
    </w:p>
    <w:p w:rsidR="00D722E1" w:rsidRPr="003E330F" w:rsidRDefault="00D722E1" w:rsidP="00D722E1">
      <w:pPr>
        <w:spacing w:line="360" w:lineRule="auto"/>
        <w:jc w:val="both"/>
        <w:rPr>
          <w:sz w:val="22"/>
          <w:szCs w:val="22"/>
        </w:rPr>
      </w:pPr>
    </w:p>
    <w:p w:rsidR="00D722E1" w:rsidRDefault="00D722E1" w:rsidP="00D722E1">
      <w:pPr>
        <w:spacing w:line="360" w:lineRule="auto"/>
        <w:jc w:val="both"/>
        <w:rPr>
          <w:sz w:val="22"/>
          <w:szCs w:val="22"/>
        </w:rPr>
      </w:pPr>
      <w:r w:rsidRPr="003E330F">
        <w:rPr>
          <w:sz w:val="22"/>
          <w:szCs w:val="22"/>
        </w:rPr>
        <w:lastRenderedPageBreak/>
        <w:t>Die Parteien verpflichten sich unwirksame oder nichtige Bestimmungen durch neue Bestimmungen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des Vertrags bestimmt hätten, wenn der Punkt von ihnen bedacht worden wäre.</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C1741E" w:rsidRDefault="00D722E1" w:rsidP="00D722E1">
      <w:pPr>
        <w:spacing w:line="360" w:lineRule="auto"/>
        <w:jc w:val="center"/>
        <w:rPr>
          <w:b/>
          <w:sz w:val="22"/>
          <w:szCs w:val="22"/>
        </w:rPr>
      </w:pPr>
      <w:r w:rsidRPr="00C1741E">
        <w:rPr>
          <w:b/>
          <w:sz w:val="22"/>
          <w:szCs w:val="22"/>
        </w:rPr>
        <w:t>§ 11 Schriftformerfordernis</w:t>
      </w:r>
    </w:p>
    <w:p w:rsidR="00D722E1" w:rsidRPr="003E330F" w:rsidRDefault="00D722E1" w:rsidP="00D722E1">
      <w:pPr>
        <w:spacing w:line="360" w:lineRule="auto"/>
        <w:jc w:val="both"/>
        <w:rPr>
          <w:sz w:val="22"/>
          <w:szCs w:val="22"/>
        </w:rPr>
      </w:pPr>
      <w:r w:rsidRPr="003E330F">
        <w:rPr>
          <w:sz w:val="22"/>
          <w:szCs w:val="22"/>
        </w:rPr>
        <w:t>Änderungen, Ergänzungen oder die Kündigung dieses Vertrags bedürfen zu ihrer Wirksamkeit der Schriftform. Auch eine Vereinbarung, die das Erfordernis der Schriftform aufhebt, hat schriftlich zu erfolgen.</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w:t>
      </w:r>
      <w:r>
        <w:rPr>
          <w:b/>
          <w:sz w:val="22"/>
          <w:szCs w:val="22"/>
        </w:rPr>
        <w:t>2</w:t>
      </w:r>
      <w:r w:rsidRPr="003E330F">
        <w:rPr>
          <w:b/>
          <w:sz w:val="22"/>
          <w:szCs w:val="22"/>
        </w:rPr>
        <w:t xml:space="preserve"> Vertragsausfertigung und Gerichtsstand</w:t>
      </w:r>
    </w:p>
    <w:p w:rsidR="00D722E1" w:rsidRPr="003E330F" w:rsidRDefault="00D722E1" w:rsidP="00D722E1">
      <w:pPr>
        <w:spacing w:line="360" w:lineRule="auto"/>
        <w:jc w:val="both"/>
        <w:rPr>
          <w:sz w:val="22"/>
          <w:szCs w:val="22"/>
        </w:rPr>
      </w:pPr>
      <w:r w:rsidRPr="003E330F">
        <w:rPr>
          <w:sz w:val="22"/>
          <w:szCs w:val="22"/>
        </w:rPr>
        <w:t>Dieser Vertrag wird zweifach gefertigt, jede Vertragspartnerin erhält eine Ausfertigung.</w:t>
      </w:r>
    </w:p>
    <w:p w:rsidR="00D722E1" w:rsidRPr="003E330F" w:rsidRDefault="00D722E1" w:rsidP="00D722E1">
      <w:pPr>
        <w:spacing w:line="360" w:lineRule="auto"/>
        <w:jc w:val="both"/>
        <w:rPr>
          <w:sz w:val="22"/>
          <w:szCs w:val="22"/>
        </w:rPr>
      </w:pPr>
      <w:r w:rsidRPr="003E330F">
        <w:rPr>
          <w:sz w:val="22"/>
          <w:szCs w:val="22"/>
        </w:rPr>
        <w:t xml:space="preserve">Erfüllungsort und Gerichtsstand für alle Streitigkeiten aus diesem Vertrag ist </w:t>
      </w:r>
      <w:r w:rsidR="00AE6C26">
        <w:rPr>
          <w:sz w:val="22"/>
          <w:szCs w:val="22"/>
        </w:rPr>
        <w:fldChar w:fldCharType="begin">
          <w:ffData>
            <w:name w:val="Text8"/>
            <w:enabled/>
            <w:calcOnExit w:val="0"/>
            <w:textInput/>
          </w:ffData>
        </w:fldChar>
      </w:r>
      <w:bookmarkStart w:id="3" w:name="Text8"/>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3"/>
      <w:r w:rsidRPr="003E330F">
        <w:rPr>
          <w:sz w:val="22"/>
          <w:szCs w:val="22"/>
        </w:rPr>
        <w:t xml:space="preserve"> (Ort).</w:t>
      </w:r>
    </w:p>
    <w:p w:rsidR="00D722E1" w:rsidRDefault="00D722E1" w:rsidP="00D722E1">
      <w:pPr>
        <w:spacing w:line="360" w:lineRule="auto"/>
        <w:jc w:val="both"/>
        <w:rPr>
          <w:sz w:val="22"/>
          <w:szCs w:val="22"/>
        </w:rPr>
      </w:pPr>
    </w:p>
    <w:p w:rsidR="007129E7" w:rsidRPr="003E330F" w:rsidRDefault="007129E7" w:rsidP="00D722E1">
      <w:pPr>
        <w:spacing w:line="360" w:lineRule="auto"/>
        <w:jc w:val="both"/>
        <w:rPr>
          <w:sz w:val="22"/>
          <w:szCs w:val="22"/>
        </w:rPr>
      </w:pPr>
    </w:p>
    <w:p w:rsidR="00D722E1" w:rsidRPr="003E330F" w:rsidRDefault="00D722E1" w:rsidP="00D722E1">
      <w:pPr>
        <w:spacing w:line="360" w:lineRule="auto"/>
        <w:jc w:val="center"/>
        <w:rPr>
          <w:b/>
          <w:sz w:val="22"/>
          <w:szCs w:val="22"/>
        </w:rPr>
      </w:pPr>
      <w:r w:rsidRPr="003E330F">
        <w:rPr>
          <w:b/>
          <w:sz w:val="22"/>
          <w:szCs w:val="22"/>
        </w:rPr>
        <w:t>§ 1</w:t>
      </w:r>
      <w:r>
        <w:rPr>
          <w:b/>
          <w:sz w:val="22"/>
          <w:szCs w:val="22"/>
        </w:rPr>
        <w:t>3</w:t>
      </w:r>
      <w:r w:rsidRPr="003E330F">
        <w:rPr>
          <w:b/>
          <w:sz w:val="22"/>
          <w:szCs w:val="22"/>
        </w:rPr>
        <w:t xml:space="preserve"> Inkrafttreten </w:t>
      </w:r>
    </w:p>
    <w:p w:rsidR="00D722E1" w:rsidRPr="003E330F" w:rsidRDefault="00D722E1" w:rsidP="00D722E1">
      <w:pPr>
        <w:spacing w:line="360" w:lineRule="auto"/>
        <w:jc w:val="both"/>
        <w:rPr>
          <w:sz w:val="22"/>
          <w:szCs w:val="22"/>
        </w:rPr>
      </w:pPr>
      <w:r w:rsidRPr="003E330F">
        <w:rPr>
          <w:sz w:val="22"/>
          <w:szCs w:val="22"/>
        </w:rPr>
        <w:t>Der Vertrag tritt</w:t>
      </w:r>
      <w:r w:rsidR="00AE6C26">
        <w:rPr>
          <w:sz w:val="22"/>
          <w:szCs w:val="22"/>
        </w:rPr>
        <w:t xml:space="preserve"> am</w:t>
      </w:r>
      <w:r w:rsidRPr="003E330F">
        <w:rPr>
          <w:sz w:val="22"/>
          <w:szCs w:val="22"/>
        </w:rPr>
        <w:t xml:space="preserve"> </w:t>
      </w:r>
      <w:r w:rsidR="00AE6C26">
        <w:rPr>
          <w:sz w:val="22"/>
          <w:szCs w:val="22"/>
        </w:rPr>
        <w:fldChar w:fldCharType="begin">
          <w:ffData>
            <w:name w:val="Text11"/>
            <w:enabled/>
            <w:calcOnExit w:val="0"/>
            <w:textInput/>
          </w:ffData>
        </w:fldChar>
      </w:r>
      <w:bookmarkStart w:id="4" w:name="Text11"/>
      <w:r w:rsidR="00AE6C26">
        <w:rPr>
          <w:sz w:val="22"/>
          <w:szCs w:val="22"/>
        </w:rPr>
        <w:instrText xml:space="preserve"> FORMTEXT </w:instrText>
      </w:r>
      <w:r w:rsidR="00AE6C26">
        <w:rPr>
          <w:sz w:val="22"/>
          <w:szCs w:val="22"/>
        </w:rPr>
      </w:r>
      <w:r w:rsidR="00AE6C26">
        <w:rPr>
          <w:sz w:val="22"/>
          <w:szCs w:val="22"/>
        </w:rPr>
        <w:fldChar w:fldCharType="separate"/>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noProof/>
          <w:sz w:val="22"/>
          <w:szCs w:val="22"/>
        </w:rPr>
        <w:t> </w:t>
      </w:r>
      <w:r w:rsidR="00AE6C26">
        <w:rPr>
          <w:sz w:val="22"/>
          <w:szCs w:val="22"/>
        </w:rPr>
        <w:fldChar w:fldCharType="end"/>
      </w:r>
      <w:bookmarkEnd w:id="4"/>
      <w:r w:rsidR="00AE6C26">
        <w:rPr>
          <w:sz w:val="22"/>
          <w:szCs w:val="22"/>
        </w:rPr>
        <w:t xml:space="preserve"> </w:t>
      </w:r>
      <w:r w:rsidRPr="003E330F">
        <w:rPr>
          <w:sz w:val="22"/>
          <w:szCs w:val="22"/>
        </w:rPr>
        <w:t>in Kraft.</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AE6C26" w:rsidP="00D722E1">
      <w:pPr>
        <w:spacing w:line="360" w:lineRule="auto"/>
        <w:jc w:val="both"/>
        <w:rPr>
          <w:sz w:val="22"/>
          <w:szCs w:val="22"/>
        </w:rPr>
      </w:pPr>
      <w:r>
        <w:rPr>
          <w:sz w:val="22"/>
          <w:szCs w:val="22"/>
        </w:rPr>
        <w:fldChar w:fldCharType="begin">
          <w:ffData>
            <w:name w:val="Text9"/>
            <w:enabled/>
            <w:calcOnExit w:val="0"/>
            <w:textInput/>
          </w:ffData>
        </w:fldChar>
      </w:r>
      <w:bookmarkStart w:id="5"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sidR="00D722E1" w:rsidRPr="003E330F">
        <w:rPr>
          <w:sz w:val="22"/>
          <w:szCs w:val="22"/>
        </w:rPr>
        <w:t>, den …………..</w:t>
      </w:r>
      <w:r w:rsidR="00D722E1" w:rsidRPr="003E330F">
        <w:rPr>
          <w:sz w:val="22"/>
          <w:szCs w:val="22"/>
        </w:rPr>
        <w:tab/>
      </w:r>
      <w:r w:rsidR="00D722E1" w:rsidRPr="003E330F">
        <w:rPr>
          <w:sz w:val="22"/>
          <w:szCs w:val="22"/>
        </w:rPr>
        <w:tab/>
      </w:r>
      <w:r w:rsidR="00D722E1" w:rsidRPr="003E330F">
        <w:rPr>
          <w:sz w:val="22"/>
          <w:szCs w:val="22"/>
        </w:rPr>
        <w:tab/>
      </w:r>
      <w:r w:rsidR="00D722E1" w:rsidRPr="003E330F">
        <w:rPr>
          <w:sz w:val="22"/>
          <w:szCs w:val="22"/>
        </w:rPr>
        <w:tab/>
      </w:r>
      <w:r w:rsidR="00D722E1" w:rsidRPr="003E330F">
        <w:rPr>
          <w:sz w:val="22"/>
          <w:szCs w:val="22"/>
        </w:rPr>
        <w:tab/>
      </w:r>
      <w:r>
        <w:rPr>
          <w:sz w:val="22"/>
          <w:szCs w:val="22"/>
        </w:rPr>
        <w:fldChar w:fldCharType="begin">
          <w:ffData>
            <w:name w:val="Text10"/>
            <w:enabled/>
            <w:calcOnExit w:val="0"/>
            <w:textInput/>
          </w:ffData>
        </w:fldChar>
      </w:r>
      <w:bookmarkStart w:id="6"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sidR="00D722E1" w:rsidRPr="003E330F">
        <w:rPr>
          <w:sz w:val="22"/>
          <w:szCs w:val="22"/>
        </w:rPr>
        <w:t>, den ………….</w:t>
      </w: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p>
    <w:p w:rsidR="00D722E1" w:rsidRPr="003E330F" w:rsidRDefault="00D722E1" w:rsidP="00D722E1">
      <w:pPr>
        <w:spacing w:line="360" w:lineRule="auto"/>
        <w:jc w:val="both"/>
        <w:rPr>
          <w:sz w:val="22"/>
          <w:szCs w:val="22"/>
        </w:rPr>
      </w:pPr>
      <w:r w:rsidRPr="003E330F">
        <w:rPr>
          <w:sz w:val="22"/>
          <w:szCs w:val="22"/>
        </w:rPr>
        <w:t>_______________________</w:t>
      </w:r>
      <w:r w:rsidRPr="003E330F">
        <w:rPr>
          <w:sz w:val="22"/>
          <w:szCs w:val="22"/>
        </w:rPr>
        <w:tab/>
      </w:r>
      <w:r w:rsidRPr="003E330F">
        <w:rPr>
          <w:sz w:val="22"/>
          <w:szCs w:val="22"/>
        </w:rPr>
        <w:tab/>
      </w:r>
      <w:r w:rsidRPr="003E330F">
        <w:rPr>
          <w:sz w:val="22"/>
          <w:szCs w:val="22"/>
        </w:rPr>
        <w:tab/>
      </w:r>
      <w:r w:rsidRPr="003E330F">
        <w:rPr>
          <w:sz w:val="22"/>
          <w:szCs w:val="22"/>
        </w:rPr>
        <w:tab/>
        <w:t>____________________</w:t>
      </w:r>
      <w:r>
        <w:rPr>
          <w:sz w:val="22"/>
          <w:szCs w:val="22"/>
        </w:rPr>
        <w:t>____</w:t>
      </w:r>
    </w:p>
    <w:p w:rsidR="00D722E1" w:rsidRPr="003E330F" w:rsidRDefault="00D722E1" w:rsidP="00D722E1">
      <w:pPr>
        <w:jc w:val="both"/>
        <w:rPr>
          <w:sz w:val="22"/>
          <w:szCs w:val="22"/>
        </w:rPr>
      </w:pPr>
      <w:r w:rsidRPr="003E330F">
        <w:rPr>
          <w:sz w:val="22"/>
          <w:szCs w:val="22"/>
        </w:rPr>
        <w:t>Unterschrift</w:t>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r>
      <w:r w:rsidRPr="003E330F">
        <w:rPr>
          <w:sz w:val="22"/>
          <w:szCs w:val="22"/>
        </w:rPr>
        <w:tab/>
      </w:r>
      <w:proofErr w:type="spellStart"/>
      <w:r w:rsidRPr="003E330F">
        <w:rPr>
          <w:sz w:val="22"/>
          <w:szCs w:val="22"/>
        </w:rPr>
        <w:t>Unterschrift</w:t>
      </w:r>
      <w:proofErr w:type="spellEnd"/>
    </w:p>
    <w:p w:rsidR="00ED1741" w:rsidRDefault="00D722E1" w:rsidP="00D722E1">
      <w:pPr>
        <w:rPr>
          <w:sz w:val="22"/>
          <w:szCs w:val="22"/>
        </w:rPr>
      </w:pPr>
      <w:r w:rsidRPr="003E330F">
        <w:rPr>
          <w:sz w:val="22"/>
          <w:szCs w:val="22"/>
        </w:rPr>
        <w:t>Zuwendungsempfänger</w:t>
      </w:r>
      <w:r w:rsidRPr="003E330F">
        <w:rPr>
          <w:sz w:val="22"/>
          <w:szCs w:val="22"/>
        </w:rPr>
        <w:tab/>
      </w:r>
      <w:r w:rsidRPr="003E330F">
        <w:rPr>
          <w:sz w:val="22"/>
          <w:szCs w:val="22"/>
        </w:rPr>
        <w:tab/>
      </w:r>
      <w:r w:rsidRPr="003E330F">
        <w:rPr>
          <w:sz w:val="22"/>
          <w:szCs w:val="22"/>
        </w:rPr>
        <w:tab/>
      </w:r>
      <w:r w:rsidRPr="003E330F">
        <w:rPr>
          <w:sz w:val="22"/>
          <w:szCs w:val="22"/>
        </w:rPr>
        <w:tab/>
        <w:t>Weiterleitungsempfänger</w:t>
      </w:r>
    </w:p>
    <w:p w:rsidR="00BE28AD" w:rsidRDefault="00BE28AD" w:rsidP="00D722E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(Vertretungsberechtigt gemäß § 26 BGB)</w:t>
      </w:r>
    </w:p>
    <w:p w:rsidR="007129E7" w:rsidRDefault="007129E7" w:rsidP="00D722E1">
      <w:pPr>
        <w:rPr>
          <w:sz w:val="22"/>
          <w:szCs w:val="22"/>
        </w:rPr>
      </w:pPr>
    </w:p>
    <w:p w:rsidR="007129E7" w:rsidRDefault="007129E7" w:rsidP="00D722E1">
      <w:r>
        <w:rPr>
          <w:sz w:val="22"/>
          <w:szCs w:val="22"/>
        </w:rPr>
        <w:t>(SSB/KSB                   )</w:t>
      </w:r>
      <w:r>
        <w:rPr>
          <w:sz w:val="22"/>
          <w:szCs w:val="22"/>
        </w:rPr>
        <w:tab/>
      </w:r>
      <w:r>
        <w:rPr>
          <w:sz w:val="22"/>
          <w:szCs w:val="22"/>
        </w:rPr>
        <w:tab/>
      </w:r>
      <w:r>
        <w:rPr>
          <w:sz w:val="22"/>
          <w:szCs w:val="22"/>
        </w:rPr>
        <w:tab/>
      </w:r>
      <w:r>
        <w:rPr>
          <w:sz w:val="22"/>
          <w:szCs w:val="22"/>
        </w:rPr>
        <w:tab/>
        <w:t>(Sportverein……………….)</w:t>
      </w:r>
    </w:p>
    <w:sectPr w:rsidR="007129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6C" w:rsidRDefault="00D7716C" w:rsidP="00D722E1">
      <w:r>
        <w:separator/>
      </w:r>
    </w:p>
  </w:endnote>
  <w:endnote w:type="continuationSeparator" w:id="0">
    <w:p w:rsidR="00D7716C" w:rsidRDefault="00D7716C" w:rsidP="00D7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54" w:rsidRDefault="00EE0E5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54" w:rsidRDefault="00EE0E5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54" w:rsidRDefault="00EE0E5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6C" w:rsidRDefault="00D7716C" w:rsidP="00D722E1">
      <w:r>
        <w:separator/>
      </w:r>
    </w:p>
  </w:footnote>
  <w:footnote w:type="continuationSeparator" w:id="0">
    <w:p w:rsidR="00D7716C" w:rsidRDefault="00D7716C" w:rsidP="00D722E1">
      <w:r>
        <w:continuationSeparator/>
      </w:r>
    </w:p>
  </w:footnote>
  <w:footnote w:id="1">
    <w:p w:rsidR="00D722E1" w:rsidRPr="0050596C" w:rsidRDefault="00D722E1" w:rsidP="00D722E1">
      <w:pPr>
        <w:pStyle w:val="Funotentext"/>
        <w:rPr>
          <w:sz w:val="16"/>
          <w:szCs w:val="16"/>
        </w:rPr>
      </w:pPr>
      <w:r>
        <w:rPr>
          <w:rStyle w:val="Funotenzeichen"/>
        </w:rPr>
        <w:footnoteRef/>
      </w:r>
      <w:r>
        <w:t xml:space="preserve"> </w:t>
      </w:r>
      <w:r w:rsidRPr="00B819ED">
        <w:rPr>
          <w:sz w:val="16"/>
          <w:szCs w:val="16"/>
        </w:rPr>
        <w:t>Anlage 4 zu Nummer 6.1</w:t>
      </w:r>
      <w:r>
        <w:rPr>
          <w:sz w:val="16"/>
          <w:szCs w:val="16"/>
        </w:rPr>
        <w:t xml:space="preserve"> der </w:t>
      </w:r>
      <w:r w:rsidRPr="0050596C">
        <w:rPr>
          <w:sz w:val="16"/>
          <w:szCs w:val="16"/>
        </w:rPr>
        <w:t xml:space="preserve">Rahmenrichtlinie über die Gewährung von Zuwendungen aus dem Europäischen Fonds für regionale Entwicklung im Zielbereich Investitionen in Wachstum und Beschäftigung (EFRE) in der Förderperiode 2014-2020 im Land Nordrhein-Westfalen (EFRE-Rahmenrichtlinie – EFRE RRL) Gem. </w:t>
      </w:r>
      <w:proofErr w:type="spellStart"/>
      <w:r w:rsidRPr="0050596C">
        <w:rPr>
          <w:sz w:val="16"/>
          <w:szCs w:val="16"/>
        </w:rPr>
        <w:t>RdErl</w:t>
      </w:r>
      <w:proofErr w:type="spellEnd"/>
      <w:r w:rsidRPr="0050596C">
        <w:rPr>
          <w:sz w:val="16"/>
          <w:szCs w:val="16"/>
        </w:rPr>
        <w:t>. des Ministeriums für Wirtschaft, Energie, Industrie, Mittelstand und Handwerk, der Staatskanzlei, des Ministeriums für Schule und Weiterbildung, des Ministeriums für Arbeit, Integration und Soziales, des Ministeriums für Klimaschutz, Umwelt, Landwirtschaft, Natur- und Verbraucherschutz, des Ministeriums für Bauen, Wohnen, Stadtentwicklung und Verkehr, des Ministeriums für Innovation, Wissenschaft und Forschung, des Ministeriums für Familie, Kinder, Schule, Kultur und Sport, des Ministeriums für Gesundheit, Emanzipation, Pflege und Alter und der Ministerin für Bundesangelegenheiten, Europa und Medien vom 8.7.2015</w:t>
      </w:r>
      <w:r>
        <w:rPr>
          <w:sz w:val="16"/>
          <w:szCs w:val="16"/>
        </w:rPr>
        <w:t xml:space="preserve"> (EFRE RRL).</w:t>
      </w:r>
    </w:p>
  </w:footnote>
  <w:footnote w:id="2">
    <w:p w:rsidR="00977837" w:rsidRPr="003A3179" w:rsidRDefault="00977837" w:rsidP="00977837">
      <w:pPr>
        <w:pStyle w:val="Funotentext"/>
        <w:rPr>
          <w:sz w:val="16"/>
          <w:szCs w:val="16"/>
        </w:rPr>
      </w:pPr>
      <w:r>
        <w:rPr>
          <w:rStyle w:val="Funotenzeichen"/>
        </w:rPr>
        <w:footnoteRef/>
      </w:r>
      <w:r>
        <w:t xml:space="preserve"> </w:t>
      </w:r>
      <w:r w:rsidRPr="003A3179">
        <w:rPr>
          <w:sz w:val="16"/>
          <w:szCs w:val="16"/>
        </w:rPr>
        <w:t>V</w:t>
      </w:r>
      <w:r>
        <w:rPr>
          <w:sz w:val="16"/>
          <w:szCs w:val="16"/>
        </w:rPr>
        <w:t>gl.</w:t>
      </w:r>
      <w:r w:rsidRPr="003A3179">
        <w:rPr>
          <w:sz w:val="16"/>
          <w:szCs w:val="16"/>
        </w:rPr>
        <w:t xml:space="preserve"> 5.5 </w:t>
      </w:r>
      <w:r>
        <w:rPr>
          <w:sz w:val="16"/>
          <w:szCs w:val="16"/>
        </w:rPr>
        <w:t xml:space="preserve">der </w:t>
      </w:r>
      <w:r w:rsidRPr="003A3179">
        <w:rPr>
          <w:sz w:val="16"/>
          <w:szCs w:val="16"/>
        </w:rPr>
        <w:t>Richtlinie über die Förderung zur „Digitalisierung gemeinnützigen Sportorganisationen in</w:t>
      </w:r>
    </w:p>
    <w:p w:rsidR="00977837" w:rsidRPr="003A3179" w:rsidRDefault="00977837" w:rsidP="00977837">
      <w:pPr>
        <w:pStyle w:val="Funotentext"/>
        <w:rPr>
          <w:sz w:val="16"/>
          <w:szCs w:val="16"/>
        </w:rPr>
      </w:pPr>
      <w:r w:rsidRPr="003A3179">
        <w:rPr>
          <w:sz w:val="16"/>
          <w:szCs w:val="16"/>
        </w:rPr>
        <w:t>Nordrhein-Westfalen“</w:t>
      </w:r>
    </w:p>
  </w:footnote>
  <w:footnote w:id="3">
    <w:p w:rsidR="00977837" w:rsidRDefault="00977837" w:rsidP="00977837">
      <w:pPr>
        <w:pStyle w:val="Funotentext"/>
      </w:pPr>
      <w:r>
        <w:rPr>
          <w:rStyle w:val="Funotenzeichen"/>
        </w:rPr>
        <w:footnoteRef/>
      </w:r>
      <w:r>
        <w:t xml:space="preserve"> Vgl. 6.6 der Allgemeine Nebenbestimmungen für Zuwendungen zur Projektförderung unter Einsatz von Mitteln aus dem Europäischen Fonds für regionale Entwicklung (</w:t>
      </w:r>
      <w:proofErr w:type="spellStart"/>
      <w:r>
        <w:t>ANBest</w:t>
      </w:r>
      <w:proofErr w:type="spellEnd"/>
      <w:r>
        <w:t>-EFRE)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54" w:rsidRDefault="00EE0E5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C26" w:rsidRDefault="00391016" w:rsidP="00D722E1">
    <w:pPr>
      <w:pStyle w:val="Kopfzeile"/>
      <w:rPr>
        <w:i/>
        <w:sz w:val="20"/>
        <w:szCs w:val="20"/>
      </w:rPr>
    </w:pPr>
    <w:r>
      <w:rPr>
        <w:i/>
        <w:sz w:val="20"/>
        <w:szCs w:val="20"/>
      </w:rPr>
      <w:t xml:space="preserve">Staatskanzlei III 2 </w:t>
    </w:r>
    <w:r w:rsidR="00D722E1" w:rsidRPr="005546CC">
      <w:rPr>
        <w:i/>
        <w:sz w:val="20"/>
        <w:szCs w:val="20"/>
      </w:rPr>
      <w:t>EFRE</w:t>
    </w:r>
    <w:r>
      <w:rPr>
        <w:i/>
        <w:sz w:val="20"/>
        <w:szCs w:val="20"/>
      </w:rPr>
      <w:t>-Digitalisierung</w:t>
    </w:r>
    <w:r w:rsidR="00D722E1" w:rsidRPr="005546CC">
      <w:rPr>
        <w:i/>
        <w:sz w:val="20"/>
        <w:szCs w:val="20"/>
      </w:rPr>
      <w:t xml:space="preserve"> </w:t>
    </w:r>
    <w:r w:rsidR="00AE6C26">
      <w:rPr>
        <w:i/>
        <w:sz w:val="20"/>
        <w:szCs w:val="20"/>
      </w:rPr>
      <w:t>–</w:t>
    </w:r>
    <w:r w:rsidR="00D722E1" w:rsidRPr="005546CC">
      <w:rPr>
        <w:i/>
        <w:sz w:val="20"/>
        <w:szCs w:val="20"/>
      </w:rPr>
      <w:t xml:space="preserve"> Weiterleitungsvertrag</w:t>
    </w:r>
    <w:r w:rsidR="00AE6C26">
      <w:rPr>
        <w:i/>
        <w:sz w:val="20"/>
        <w:szCs w:val="20"/>
      </w:rPr>
      <w:t xml:space="preserve"> </w:t>
    </w:r>
  </w:p>
  <w:p w:rsidR="00D722E1" w:rsidRPr="005546CC" w:rsidRDefault="00D722E1" w:rsidP="00AE6C26">
    <w:pPr>
      <w:pStyle w:val="Kopfzeile"/>
      <w:jc w:val="right"/>
      <w:rPr>
        <w:i/>
        <w:sz w:val="20"/>
        <w:szCs w:val="20"/>
      </w:rPr>
    </w:pPr>
    <w:r w:rsidRPr="005546CC">
      <w:rPr>
        <w:i/>
        <w:sz w:val="20"/>
        <w:szCs w:val="20"/>
      </w:rPr>
      <w:t xml:space="preserve">Stand: </w:t>
    </w:r>
    <w:r w:rsidR="00EE0E54">
      <w:rPr>
        <w:i/>
        <w:sz w:val="20"/>
        <w:szCs w:val="20"/>
      </w:rPr>
      <w:t>10</w:t>
    </w:r>
    <w:r w:rsidRPr="005546CC">
      <w:rPr>
        <w:i/>
        <w:sz w:val="20"/>
        <w:szCs w:val="20"/>
      </w:rPr>
      <w:t>.</w:t>
    </w:r>
    <w:r>
      <w:rPr>
        <w:i/>
        <w:sz w:val="20"/>
        <w:szCs w:val="20"/>
      </w:rPr>
      <w:t>0</w:t>
    </w:r>
    <w:r w:rsidR="00DF0532">
      <w:rPr>
        <w:i/>
        <w:sz w:val="20"/>
        <w:szCs w:val="20"/>
      </w:rPr>
      <w:t>3</w:t>
    </w:r>
    <w:r w:rsidRPr="005546CC">
      <w:rPr>
        <w:i/>
        <w:sz w:val="20"/>
        <w:szCs w:val="20"/>
      </w:rPr>
      <w:t>.20</w:t>
    </w:r>
    <w:r>
      <w:rPr>
        <w:i/>
        <w:sz w:val="20"/>
        <w:szCs w:val="20"/>
      </w:rPr>
      <w:t>23</w:t>
    </w:r>
  </w:p>
  <w:p w:rsidR="00D722E1" w:rsidRDefault="00D722E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54" w:rsidRDefault="00EE0E5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360DA"/>
    <w:multiLevelType w:val="hybridMultilevel"/>
    <w:tmpl w:val="9EB86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E1"/>
    <w:rsid w:val="00013CFD"/>
    <w:rsid w:val="000416D5"/>
    <w:rsid w:val="00124CCD"/>
    <w:rsid w:val="00181516"/>
    <w:rsid w:val="00391016"/>
    <w:rsid w:val="00393B85"/>
    <w:rsid w:val="003B3C3C"/>
    <w:rsid w:val="00400B7F"/>
    <w:rsid w:val="004C3D86"/>
    <w:rsid w:val="004C6B8F"/>
    <w:rsid w:val="004F3DCD"/>
    <w:rsid w:val="005D265C"/>
    <w:rsid w:val="007129E7"/>
    <w:rsid w:val="00783A31"/>
    <w:rsid w:val="007943C0"/>
    <w:rsid w:val="0081207C"/>
    <w:rsid w:val="008145DA"/>
    <w:rsid w:val="00956E96"/>
    <w:rsid w:val="00977837"/>
    <w:rsid w:val="00991CF6"/>
    <w:rsid w:val="00A17B08"/>
    <w:rsid w:val="00A85078"/>
    <w:rsid w:val="00AE6C26"/>
    <w:rsid w:val="00B92486"/>
    <w:rsid w:val="00B93C7C"/>
    <w:rsid w:val="00BC7361"/>
    <w:rsid w:val="00BE28AD"/>
    <w:rsid w:val="00C97B9F"/>
    <w:rsid w:val="00D722E1"/>
    <w:rsid w:val="00D7716C"/>
    <w:rsid w:val="00D93ABF"/>
    <w:rsid w:val="00DF0532"/>
    <w:rsid w:val="00E06A97"/>
    <w:rsid w:val="00E12D9D"/>
    <w:rsid w:val="00EE0E54"/>
    <w:rsid w:val="00F3192F"/>
    <w:rsid w:val="00FD3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2E1"/>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D722E1"/>
    <w:rPr>
      <w:sz w:val="20"/>
      <w:szCs w:val="20"/>
    </w:rPr>
  </w:style>
  <w:style w:type="character" w:customStyle="1" w:styleId="FunotentextZchn">
    <w:name w:val="Fußnotentext Zchn"/>
    <w:basedOn w:val="Absatz-Standardschriftart"/>
    <w:link w:val="Funotentext"/>
    <w:rsid w:val="00D722E1"/>
    <w:rPr>
      <w:rFonts w:ascii="Arial" w:eastAsia="Times New Roman" w:hAnsi="Arial" w:cs="Arial"/>
      <w:sz w:val="20"/>
      <w:szCs w:val="20"/>
      <w:lang w:eastAsia="de-DE"/>
    </w:rPr>
  </w:style>
  <w:style w:type="character" w:styleId="Funotenzeichen">
    <w:name w:val="footnote reference"/>
    <w:rsid w:val="00D722E1"/>
    <w:rPr>
      <w:vertAlign w:val="superscript"/>
    </w:rPr>
  </w:style>
  <w:style w:type="character" w:styleId="Fett">
    <w:name w:val="Strong"/>
    <w:uiPriority w:val="22"/>
    <w:qFormat/>
    <w:rsid w:val="00D722E1"/>
    <w:rPr>
      <w:b/>
      <w:bCs/>
    </w:rPr>
  </w:style>
  <w:style w:type="paragraph" w:styleId="Kopfzeile">
    <w:name w:val="header"/>
    <w:basedOn w:val="Standard"/>
    <w:link w:val="KopfzeileZchn"/>
    <w:uiPriority w:val="99"/>
    <w:unhideWhenUsed/>
    <w:rsid w:val="00D722E1"/>
    <w:pPr>
      <w:tabs>
        <w:tab w:val="center" w:pos="4536"/>
        <w:tab w:val="right" w:pos="9072"/>
      </w:tabs>
    </w:pPr>
  </w:style>
  <w:style w:type="character" w:customStyle="1" w:styleId="KopfzeileZchn">
    <w:name w:val="Kopfzeile Zchn"/>
    <w:basedOn w:val="Absatz-Standardschriftart"/>
    <w:link w:val="Kopfzeile"/>
    <w:uiPriority w:val="99"/>
    <w:rsid w:val="00D722E1"/>
    <w:rPr>
      <w:rFonts w:ascii="Arial" w:eastAsia="Times New Roman" w:hAnsi="Arial" w:cs="Arial"/>
      <w:sz w:val="24"/>
      <w:szCs w:val="24"/>
      <w:lang w:eastAsia="de-DE"/>
    </w:rPr>
  </w:style>
  <w:style w:type="paragraph" w:styleId="Fuzeile">
    <w:name w:val="footer"/>
    <w:basedOn w:val="Standard"/>
    <w:link w:val="FuzeileZchn"/>
    <w:uiPriority w:val="99"/>
    <w:unhideWhenUsed/>
    <w:rsid w:val="00D722E1"/>
    <w:pPr>
      <w:tabs>
        <w:tab w:val="center" w:pos="4536"/>
        <w:tab w:val="right" w:pos="9072"/>
      </w:tabs>
    </w:pPr>
  </w:style>
  <w:style w:type="character" w:customStyle="1" w:styleId="FuzeileZchn">
    <w:name w:val="Fußzeile Zchn"/>
    <w:basedOn w:val="Absatz-Standardschriftart"/>
    <w:link w:val="Fuzeile"/>
    <w:uiPriority w:val="99"/>
    <w:rsid w:val="00D722E1"/>
    <w:rPr>
      <w:rFonts w:ascii="Arial" w:eastAsia="Times New Roman" w:hAnsi="Arial" w:cs="Arial"/>
      <w:sz w:val="24"/>
      <w:szCs w:val="24"/>
      <w:lang w:eastAsia="de-DE"/>
    </w:rPr>
  </w:style>
  <w:style w:type="character" w:styleId="Platzhaltertext">
    <w:name w:val="Placeholder Text"/>
    <w:basedOn w:val="Absatz-Standardschriftart"/>
    <w:uiPriority w:val="99"/>
    <w:semiHidden/>
    <w:rsid w:val="00D722E1"/>
    <w:rPr>
      <w:color w:val="808080"/>
    </w:rPr>
  </w:style>
  <w:style w:type="paragraph" w:styleId="Sprechblasentext">
    <w:name w:val="Balloon Text"/>
    <w:basedOn w:val="Standard"/>
    <w:link w:val="SprechblasentextZchn"/>
    <w:uiPriority w:val="99"/>
    <w:semiHidden/>
    <w:unhideWhenUsed/>
    <w:rsid w:val="00FD37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77A"/>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22E1"/>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D722E1"/>
    <w:rPr>
      <w:sz w:val="20"/>
      <w:szCs w:val="20"/>
    </w:rPr>
  </w:style>
  <w:style w:type="character" w:customStyle="1" w:styleId="FunotentextZchn">
    <w:name w:val="Fußnotentext Zchn"/>
    <w:basedOn w:val="Absatz-Standardschriftart"/>
    <w:link w:val="Funotentext"/>
    <w:rsid w:val="00D722E1"/>
    <w:rPr>
      <w:rFonts w:ascii="Arial" w:eastAsia="Times New Roman" w:hAnsi="Arial" w:cs="Arial"/>
      <w:sz w:val="20"/>
      <w:szCs w:val="20"/>
      <w:lang w:eastAsia="de-DE"/>
    </w:rPr>
  </w:style>
  <w:style w:type="character" w:styleId="Funotenzeichen">
    <w:name w:val="footnote reference"/>
    <w:rsid w:val="00D722E1"/>
    <w:rPr>
      <w:vertAlign w:val="superscript"/>
    </w:rPr>
  </w:style>
  <w:style w:type="character" w:styleId="Fett">
    <w:name w:val="Strong"/>
    <w:uiPriority w:val="22"/>
    <w:qFormat/>
    <w:rsid w:val="00D722E1"/>
    <w:rPr>
      <w:b/>
      <w:bCs/>
    </w:rPr>
  </w:style>
  <w:style w:type="paragraph" w:styleId="Kopfzeile">
    <w:name w:val="header"/>
    <w:basedOn w:val="Standard"/>
    <w:link w:val="KopfzeileZchn"/>
    <w:uiPriority w:val="99"/>
    <w:unhideWhenUsed/>
    <w:rsid w:val="00D722E1"/>
    <w:pPr>
      <w:tabs>
        <w:tab w:val="center" w:pos="4536"/>
        <w:tab w:val="right" w:pos="9072"/>
      </w:tabs>
    </w:pPr>
  </w:style>
  <w:style w:type="character" w:customStyle="1" w:styleId="KopfzeileZchn">
    <w:name w:val="Kopfzeile Zchn"/>
    <w:basedOn w:val="Absatz-Standardschriftart"/>
    <w:link w:val="Kopfzeile"/>
    <w:uiPriority w:val="99"/>
    <w:rsid w:val="00D722E1"/>
    <w:rPr>
      <w:rFonts w:ascii="Arial" w:eastAsia="Times New Roman" w:hAnsi="Arial" w:cs="Arial"/>
      <w:sz w:val="24"/>
      <w:szCs w:val="24"/>
      <w:lang w:eastAsia="de-DE"/>
    </w:rPr>
  </w:style>
  <w:style w:type="paragraph" w:styleId="Fuzeile">
    <w:name w:val="footer"/>
    <w:basedOn w:val="Standard"/>
    <w:link w:val="FuzeileZchn"/>
    <w:uiPriority w:val="99"/>
    <w:unhideWhenUsed/>
    <w:rsid w:val="00D722E1"/>
    <w:pPr>
      <w:tabs>
        <w:tab w:val="center" w:pos="4536"/>
        <w:tab w:val="right" w:pos="9072"/>
      </w:tabs>
    </w:pPr>
  </w:style>
  <w:style w:type="character" w:customStyle="1" w:styleId="FuzeileZchn">
    <w:name w:val="Fußzeile Zchn"/>
    <w:basedOn w:val="Absatz-Standardschriftart"/>
    <w:link w:val="Fuzeile"/>
    <w:uiPriority w:val="99"/>
    <w:rsid w:val="00D722E1"/>
    <w:rPr>
      <w:rFonts w:ascii="Arial" w:eastAsia="Times New Roman" w:hAnsi="Arial" w:cs="Arial"/>
      <w:sz w:val="24"/>
      <w:szCs w:val="24"/>
      <w:lang w:eastAsia="de-DE"/>
    </w:rPr>
  </w:style>
  <w:style w:type="character" w:styleId="Platzhaltertext">
    <w:name w:val="Placeholder Text"/>
    <w:basedOn w:val="Absatz-Standardschriftart"/>
    <w:uiPriority w:val="99"/>
    <w:semiHidden/>
    <w:rsid w:val="00D722E1"/>
    <w:rPr>
      <w:color w:val="808080"/>
    </w:rPr>
  </w:style>
  <w:style w:type="paragraph" w:styleId="Sprechblasentext">
    <w:name w:val="Balloon Text"/>
    <w:basedOn w:val="Standard"/>
    <w:link w:val="SprechblasentextZchn"/>
    <w:uiPriority w:val="99"/>
    <w:semiHidden/>
    <w:unhideWhenUsed/>
    <w:rsid w:val="00FD37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77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Allgemein"/>
          <w:gallery w:val="placeholder"/>
        </w:category>
        <w:types>
          <w:type w:val="bbPlcHdr"/>
        </w:types>
        <w:behaviors>
          <w:behavior w:val="content"/>
        </w:behaviors>
        <w:guid w:val="{C11BA74E-AD55-43E2-84A2-0251382806E9}"/>
      </w:docPartPr>
      <w:docPartBody>
        <w:p w:rsidR="00E05727" w:rsidRDefault="00AB5DB3">
          <w:r w:rsidRPr="00AF5830">
            <w:rPr>
              <w:rStyle w:val="Platzhaltertext"/>
            </w:rPr>
            <w:t>Wählen Sie ein Element aus.</w:t>
          </w:r>
        </w:p>
      </w:docPartBody>
    </w:docPart>
    <w:docPart>
      <w:docPartPr>
        <w:name w:val="9CAA3124EAB9443DA97F1AFB45DD6C3A"/>
        <w:category>
          <w:name w:val="Allgemein"/>
          <w:gallery w:val="placeholder"/>
        </w:category>
        <w:types>
          <w:type w:val="bbPlcHdr"/>
        </w:types>
        <w:behaviors>
          <w:behavior w:val="content"/>
        </w:behaviors>
        <w:guid w:val="{0D233183-7C59-48CF-81C2-E484D4CE8F35}"/>
      </w:docPartPr>
      <w:docPartBody>
        <w:p w:rsidR="00E05727" w:rsidRDefault="00AB5DB3" w:rsidP="00AB5DB3">
          <w:pPr>
            <w:pStyle w:val="9CAA3124EAB9443DA97F1AFB45DD6C3A"/>
          </w:pPr>
          <w:r w:rsidRPr="00AF5830">
            <w:rPr>
              <w:rStyle w:val="Platzhaltertext"/>
            </w:rPr>
            <w:t>Wählen Sie ein Element aus.</w:t>
          </w:r>
        </w:p>
      </w:docPartBody>
    </w:docPart>
    <w:docPart>
      <w:docPartPr>
        <w:name w:val="DB48123985A0470C99230E47899EC6C9"/>
        <w:category>
          <w:name w:val="Allgemein"/>
          <w:gallery w:val="placeholder"/>
        </w:category>
        <w:types>
          <w:type w:val="bbPlcHdr"/>
        </w:types>
        <w:behaviors>
          <w:behavior w:val="content"/>
        </w:behaviors>
        <w:guid w:val="{CA6AA016-CF21-44E7-83BB-9661968BF399}"/>
      </w:docPartPr>
      <w:docPartBody>
        <w:p w:rsidR="00E05727" w:rsidRDefault="00AB5DB3" w:rsidP="00AB5DB3">
          <w:pPr>
            <w:pStyle w:val="DB48123985A0470C99230E47899EC6C9"/>
          </w:pPr>
          <w:r w:rsidRPr="00AF5830">
            <w:rPr>
              <w:rStyle w:val="Platzhaltertext"/>
            </w:rPr>
            <w:t>Wählen Sie ein Element aus.</w:t>
          </w:r>
        </w:p>
      </w:docPartBody>
    </w:docPart>
    <w:docPart>
      <w:docPartPr>
        <w:name w:val="519E6840C521489D8B01D216E1A3F37B"/>
        <w:category>
          <w:name w:val="Allgemein"/>
          <w:gallery w:val="placeholder"/>
        </w:category>
        <w:types>
          <w:type w:val="bbPlcHdr"/>
        </w:types>
        <w:behaviors>
          <w:behavior w:val="content"/>
        </w:behaviors>
        <w:guid w:val="{1761F2DC-8E6B-4AFB-B2F2-74F0EBB41E73}"/>
      </w:docPartPr>
      <w:docPartBody>
        <w:p w:rsidR="00E05727" w:rsidRDefault="00AB5DB3" w:rsidP="00AB5DB3">
          <w:pPr>
            <w:pStyle w:val="519E6840C521489D8B01D216E1A3F37B"/>
          </w:pPr>
          <w:r w:rsidRPr="00AF583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B3"/>
    <w:rsid w:val="00242418"/>
    <w:rsid w:val="0059126D"/>
    <w:rsid w:val="00AB5DB3"/>
    <w:rsid w:val="00BA399A"/>
    <w:rsid w:val="00E05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5DB3"/>
    <w:rPr>
      <w:color w:val="808080"/>
    </w:rPr>
  </w:style>
  <w:style w:type="paragraph" w:customStyle="1" w:styleId="9D8F68A5930F49968EDD6D2C7B96FBEC">
    <w:name w:val="9D8F68A5930F49968EDD6D2C7B96FBEC"/>
    <w:rsid w:val="00AB5DB3"/>
  </w:style>
  <w:style w:type="paragraph" w:customStyle="1" w:styleId="9CAA3124EAB9443DA97F1AFB45DD6C3A">
    <w:name w:val="9CAA3124EAB9443DA97F1AFB45DD6C3A"/>
    <w:rsid w:val="00AB5DB3"/>
  </w:style>
  <w:style w:type="paragraph" w:customStyle="1" w:styleId="DB48123985A0470C99230E47899EC6C9">
    <w:name w:val="DB48123985A0470C99230E47899EC6C9"/>
    <w:rsid w:val="00AB5DB3"/>
  </w:style>
  <w:style w:type="paragraph" w:customStyle="1" w:styleId="4BA246150ECC4760B7BA56BA143C0FBD">
    <w:name w:val="4BA246150ECC4760B7BA56BA143C0FBD"/>
    <w:rsid w:val="00AB5DB3"/>
  </w:style>
  <w:style w:type="paragraph" w:customStyle="1" w:styleId="519E6840C521489D8B01D216E1A3F37B">
    <w:name w:val="519E6840C521489D8B01D216E1A3F37B"/>
    <w:rsid w:val="00AB5D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5DB3"/>
    <w:rPr>
      <w:color w:val="808080"/>
    </w:rPr>
  </w:style>
  <w:style w:type="paragraph" w:customStyle="1" w:styleId="9D8F68A5930F49968EDD6D2C7B96FBEC">
    <w:name w:val="9D8F68A5930F49968EDD6D2C7B96FBEC"/>
    <w:rsid w:val="00AB5DB3"/>
  </w:style>
  <w:style w:type="paragraph" w:customStyle="1" w:styleId="9CAA3124EAB9443DA97F1AFB45DD6C3A">
    <w:name w:val="9CAA3124EAB9443DA97F1AFB45DD6C3A"/>
    <w:rsid w:val="00AB5DB3"/>
  </w:style>
  <w:style w:type="paragraph" w:customStyle="1" w:styleId="DB48123985A0470C99230E47899EC6C9">
    <w:name w:val="DB48123985A0470C99230E47899EC6C9"/>
    <w:rsid w:val="00AB5DB3"/>
  </w:style>
  <w:style w:type="paragraph" w:customStyle="1" w:styleId="4BA246150ECC4760B7BA56BA143C0FBD">
    <w:name w:val="4BA246150ECC4760B7BA56BA143C0FBD"/>
    <w:rsid w:val="00AB5DB3"/>
  </w:style>
  <w:style w:type="paragraph" w:customStyle="1" w:styleId="519E6840C521489D8B01D216E1A3F37B">
    <w:name w:val="519E6840C521489D8B01D216E1A3F37B"/>
    <w:rsid w:val="00AB5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7A733AC6</Template>
  <TotalTime>0</TotalTime>
  <Pages>5</Pages>
  <Words>1152</Words>
  <Characters>7260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MWIDE</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Nahs, Claus (MWIKE)</dc:creator>
  <cp:keywords/>
  <dc:description/>
  <cp:lastModifiedBy>Stratmann, Jonas</cp:lastModifiedBy>
  <cp:revision>4</cp:revision>
  <cp:lastPrinted>2023-01-18T10:12:00Z</cp:lastPrinted>
  <dcterms:created xsi:type="dcterms:W3CDTF">2023-03-10T07:57:00Z</dcterms:created>
  <dcterms:modified xsi:type="dcterms:W3CDTF">2023-03-17T07:51:00Z</dcterms:modified>
</cp:coreProperties>
</file>